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E1D56" w14:textId="30F73A46" w:rsidR="00E9671C" w:rsidRPr="00E9671C" w:rsidRDefault="00E9671C" w:rsidP="00E9671C">
      <w:pPr>
        <w:spacing w:after="0" w:line="240" w:lineRule="auto"/>
        <w:jc w:val="center"/>
        <w:textAlignment w:val="baseline"/>
        <w:rPr>
          <w:rFonts w:ascii="Calibri" w:eastAsia="Times New Roman" w:hAnsi="Calibri" w:cs="Calibri"/>
          <w:b/>
          <w:bCs/>
          <w:sz w:val="28"/>
          <w:szCs w:val="28"/>
          <w:lang w:val="en-GB" w:eastAsia="en-GB"/>
        </w:rPr>
      </w:pPr>
      <w:r w:rsidRPr="30BE5879">
        <w:rPr>
          <w:rFonts w:ascii="Calibri" w:eastAsia="Times New Roman" w:hAnsi="Calibri" w:cs="Calibri"/>
          <w:b/>
          <w:bCs/>
          <w:sz w:val="28"/>
          <w:szCs w:val="28"/>
          <w:lang w:val="en-GB" w:eastAsia="en-GB"/>
        </w:rPr>
        <w:t xml:space="preserve">Mozambique: MSF responds to </w:t>
      </w:r>
      <w:r w:rsidR="638DF908" w:rsidRPr="30BE5879">
        <w:rPr>
          <w:rFonts w:ascii="Calibri" w:eastAsia="Times New Roman" w:hAnsi="Calibri" w:cs="Calibri"/>
          <w:b/>
          <w:bCs/>
          <w:sz w:val="28"/>
          <w:szCs w:val="28"/>
          <w:lang w:val="en-GB" w:eastAsia="en-GB"/>
        </w:rPr>
        <w:t>c</w:t>
      </w:r>
      <w:r w:rsidRPr="30BE5879">
        <w:rPr>
          <w:rFonts w:ascii="Calibri" w:eastAsia="Times New Roman" w:hAnsi="Calibri" w:cs="Calibri"/>
          <w:b/>
          <w:bCs/>
          <w:sz w:val="28"/>
          <w:szCs w:val="28"/>
          <w:lang w:val="en-GB" w:eastAsia="en-GB"/>
        </w:rPr>
        <w:t xml:space="preserve">holera </w:t>
      </w:r>
      <w:r w:rsidR="2A1D273A" w:rsidRPr="30BE5879">
        <w:rPr>
          <w:rFonts w:ascii="Calibri" w:eastAsia="Times New Roman" w:hAnsi="Calibri" w:cs="Calibri"/>
          <w:b/>
          <w:bCs/>
          <w:sz w:val="28"/>
          <w:szCs w:val="28"/>
          <w:lang w:val="en-GB" w:eastAsia="en-GB"/>
        </w:rPr>
        <w:t>o</w:t>
      </w:r>
      <w:r w:rsidRPr="30BE5879">
        <w:rPr>
          <w:rFonts w:ascii="Calibri" w:eastAsia="Times New Roman" w:hAnsi="Calibri" w:cs="Calibri"/>
          <w:b/>
          <w:bCs/>
          <w:sz w:val="28"/>
          <w:szCs w:val="28"/>
          <w:lang w:val="en-GB" w:eastAsia="en-GB"/>
        </w:rPr>
        <w:t>utbreak</w:t>
      </w:r>
    </w:p>
    <w:p w14:paraId="01DB5BFB" w14:textId="17835005" w:rsidR="00740DFD" w:rsidRPr="00740DFD" w:rsidRDefault="00E9671C" w:rsidP="00E9671C">
      <w:pPr>
        <w:spacing w:after="0" w:line="240" w:lineRule="auto"/>
        <w:jc w:val="center"/>
        <w:textAlignment w:val="baseline"/>
        <w:rPr>
          <w:rFonts w:ascii="Segoe UI" w:eastAsia="Times New Roman" w:hAnsi="Segoe UI" w:cs="Segoe UI"/>
          <w:b/>
          <w:bCs/>
          <w:sz w:val="24"/>
          <w:szCs w:val="24"/>
          <w:lang w:val="en-GB" w:eastAsia="en-GB"/>
        </w:rPr>
      </w:pPr>
      <w:r w:rsidRPr="30BE5879">
        <w:rPr>
          <w:rFonts w:ascii="Calibri" w:eastAsia="Times New Roman" w:hAnsi="Calibri" w:cs="Calibri"/>
          <w:b/>
          <w:bCs/>
          <w:sz w:val="28"/>
          <w:szCs w:val="28"/>
          <w:lang w:val="en-GB" w:eastAsia="en-GB"/>
        </w:rPr>
        <w:t xml:space="preserve"> in Zambézia</w:t>
      </w:r>
      <w:r w:rsidR="0C173585" w:rsidRPr="30BE5879">
        <w:rPr>
          <w:rFonts w:ascii="Calibri" w:eastAsia="Times New Roman" w:hAnsi="Calibri" w:cs="Calibri"/>
          <w:b/>
          <w:bCs/>
          <w:sz w:val="28"/>
          <w:szCs w:val="28"/>
          <w:lang w:val="en-GB" w:eastAsia="en-GB"/>
        </w:rPr>
        <w:t xml:space="preserve"> province</w:t>
      </w:r>
      <w:r w:rsidRPr="30BE5879">
        <w:rPr>
          <w:rFonts w:ascii="Calibri" w:eastAsia="Times New Roman" w:hAnsi="Calibri" w:cs="Calibri"/>
          <w:b/>
          <w:bCs/>
          <w:sz w:val="28"/>
          <w:szCs w:val="28"/>
          <w:lang w:val="en-GB" w:eastAsia="en-GB"/>
        </w:rPr>
        <w:t xml:space="preserve"> in the aftermath of </w:t>
      </w:r>
      <w:r w:rsidR="45DA3860" w:rsidRPr="30BE5879">
        <w:rPr>
          <w:rFonts w:ascii="Calibri" w:eastAsia="Times New Roman" w:hAnsi="Calibri" w:cs="Calibri"/>
          <w:b/>
          <w:bCs/>
          <w:sz w:val="28"/>
          <w:szCs w:val="28"/>
          <w:lang w:val="en-GB" w:eastAsia="en-GB"/>
        </w:rPr>
        <w:t>c</w:t>
      </w:r>
      <w:r w:rsidRPr="30BE5879">
        <w:rPr>
          <w:rFonts w:ascii="Calibri" w:eastAsia="Times New Roman" w:hAnsi="Calibri" w:cs="Calibri"/>
          <w:b/>
          <w:bCs/>
          <w:sz w:val="28"/>
          <w:szCs w:val="28"/>
          <w:lang w:val="en-GB" w:eastAsia="en-GB"/>
        </w:rPr>
        <w:t>yclone Freddy</w:t>
      </w:r>
    </w:p>
    <w:p w14:paraId="672A6659" w14:textId="77777777" w:rsidR="00E9671C" w:rsidRDefault="00E9671C" w:rsidP="00740DFD">
      <w:pPr>
        <w:spacing w:after="0" w:line="240" w:lineRule="auto"/>
        <w:jc w:val="both"/>
        <w:textAlignment w:val="baseline"/>
        <w:rPr>
          <w:rFonts w:ascii="Calibri" w:eastAsia="Times New Roman" w:hAnsi="Calibri" w:cs="Calibri"/>
          <w:sz w:val="20"/>
          <w:szCs w:val="20"/>
          <w:lang w:val="en-GB" w:eastAsia="en-GB"/>
        </w:rPr>
      </w:pPr>
      <w:bookmarkStart w:id="0" w:name="_Hlk131319362"/>
    </w:p>
    <w:p w14:paraId="1CA3F12C" w14:textId="7DE55175" w:rsidR="00585945" w:rsidRPr="00A17995" w:rsidRDefault="00E6671A" w:rsidP="30BE5879">
      <w:pPr>
        <w:spacing w:after="0" w:line="240" w:lineRule="auto"/>
        <w:jc w:val="both"/>
        <w:textAlignment w:val="baseline"/>
        <w:rPr>
          <w:lang w:val="en-GB"/>
        </w:rPr>
      </w:pPr>
      <w:bookmarkStart w:id="1" w:name="_Hlk131407226"/>
      <w:r w:rsidRPr="00AF43A6">
        <w:rPr>
          <w:rFonts w:ascii="Calibri" w:eastAsia="Times New Roman" w:hAnsi="Calibri" w:cs="Calibri"/>
          <w:b/>
          <w:bCs/>
          <w:u w:val="single"/>
          <w:lang w:val="en-GB" w:eastAsia="en-GB"/>
        </w:rPr>
        <w:t xml:space="preserve">Maputo, </w:t>
      </w:r>
      <w:r w:rsidR="00BD521A">
        <w:rPr>
          <w:rFonts w:ascii="Calibri" w:eastAsia="Times New Roman" w:hAnsi="Calibri" w:cs="Calibri"/>
          <w:b/>
          <w:bCs/>
          <w:u w:val="single"/>
          <w:lang w:val="en-GB" w:eastAsia="en-GB"/>
        </w:rPr>
        <w:t>3</w:t>
      </w:r>
      <w:r w:rsidRPr="00AF43A6">
        <w:rPr>
          <w:rFonts w:ascii="Calibri" w:eastAsia="Times New Roman" w:hAnsi="Calibri" w:cs="Calibri"/>
          <w:b/>
          <w:bCs/>
          <w:u w:val="single"/>
          <w:lang w:val="en-GB" w:eastAsia="en-GB"/>
        </w:rPr>
        <w:t xml:space="preserve"> April 2023</w:t>
      </w:r>
      <w:r w:rsidRPr="00AF43A6">
        <w:rPr>
          <w:rFonts w:ascii="Calibri" w:eastAsia="Times New Roman" w:hAnsi="Calibri" w:cs="Calibri"/>
          <w:lang w:val="en-GB" w:eastAsia="en-GB"/>
        </w:rPr>
        <w:t xml:space="preserve"> </w:t>
      </w:r>
      <w:bookmarkStart w:id="2" w:name="_Hlk131420525"/>
      <w:r w:rsidRPr="00AF43A6">
        <w:rPr>
          <w:rFonts w:ascii="Calibri" w:eastAsia="Times New Roman" w:hAnsi="Calibri" w:cs="Calibri"/>
          <w:lang w:val="en-GB" w:eastAsia="en-GB"/>
        </w:rPr>
        <w:t xml:space="preserve">- </w:t>
      </w:r>
      <w:r w:rsidR="00AF43A6" w:rsidRPr="00AF43A6">
        <w:rPr>
          <w:rFonts w:ascii="Calibri" w:eastAsia="Times New Roman" w:hAnsi="Calibri" w:cs="Calibri"/>
          <w:lang w:val="en-GB" w:eastAsia="en-GB"/>
        </w:rPr>
        <w:t>Doctors Without Borders (</w:t>
      </w:r>
      <w:r w:rsidR="00AF43A6" w:rsidRPr="00740DFD">
        <w:rPr>
          <w:rFonts w:ascii="Calibri" w:eastAsia="Times New Roman" w:hAnsi="Calibri" w:cs="Calibri"/>
          <w:lang w:val="en-GB" w:eastAsia="en-GB"/>
        </w:rPr>
        <w:t>MSF</w:t>
      </w:r>
      <w:r w:rsidR="00AF43A6" w:rsidRPr="00AF43A6">
        <w:rPr>
          <w:rFonts w:ascii="Calibri" w:eastAsia="Times New Roman" w:hAnsi="Calibri" w:cs="Calibri"/>
          <w:lang w:val="en-GB" w:eastAsia="en-GB"/>
        </w:rPr>
        <w:t>)</w:t>
      </w:r>
      <w:r w:rsidR="00AF43A6" w:rsidRPr="00740DFD">
        <w:rPr>
          <w:rFonts w:ascii="Calibri" w:eastAsia="Times New Roman" w:hAnsi="Calibri" w:cs="Calibri"/>
          <w:lang w:val="en-GB" w:eastAsia="en-GB"/>
        </w:rPr>
        <w:t xml:space="preserve"> </w:t>
      </w:r>
      <w:r w:rsidR="01EA6615" w:rsidRPr="00740DFD">
        <w:rPr>
          <w:rFonts w:ascii="Calibri" w:eastAsia="Times New Roman" w:hAnsi="Calibri" w:cs="Calibri"/>
          <w:lang w:val="en-GB" w:eastAsia="en-GB"/>
        </w:rPr>
        <w:t>are</w:t>
      </w:r>
      <w:r w:rsidR="00AF43A6" w:rsidRPr="00740DFD">
        <w:rPr>
          <w:rFonts w:ascii="Calibri" w:eastAsia="Times New Roman" w:hAnsi="Calibri" w:cs="Calibri"/>
          <w:lang w:val="en-GB" w:eastAsia="en-GB"/>
        </w:rPr>
        <w:t xml:space="preserve"> providing support to the provincial health services</w:t>
      </w:r>
      <w:r w:rsidR="00AF43A6">
        <w:rPr>
          <w:rFonts w:ascii="Calibri" w:eastAsia="Times New Roman" w:hAnsi="Calibri" w:cs="Calibri"/>
          <w:lang w:val="en-GB" w:eastAsia="en-GB"/>
        </w:rPr>
        <w:t xml:space="preserve"> </w:t>
      </w:r>
      <w:r w:rsidR="198B1D91">
        <w:rPr>
          <w:rFonts w:ascii="Calibri" w:eastAsia="Times New Roman" w:hAnsi="Calibri" w:cs="Calibri"/>
          <w:lang w:val="en-GB" w:eastAsia="en-GB"/>
        </w:rPr>
        <w:t>of</w:t>
      </w:r>
      <w:r w:rsidR="00AF43A6">
        <w:rPr>
          <w:rFonts w:ascii="Calibri" w:eastAsia="Times New Roman" w:hAnsi="Calibri" w:cs="Calibri"/>
          <w:lang w:val="en-GB" w:eastAsia="en-GB"/>
        </w:rPr>
        <w:t xml:space="preserve"> Zambézia</w:t>
      </w:r>
      <w:r w:rsidR="00B02348">
        <w:rPr>
          <w:rFonts w:ascii="Calibri" w:eastAsia="Times New Roman" w:hAnsi="Calibri" w:cs="Calibri"/>
          <w:lang w:val="en-GB" w:eastAsia="en-GB"/>
        </w:rPr>
        <w:t>, Central Mozambique,</w:t>
      </w:r>
      <w:r w:rsidR="00AF43A6" w:rsidRPr="00740DFD">
        <w:rPr>
          <w:rFonts w:ascii="Calibri" w:eastAsia="Times New Roman" w:hAnsi="Calibri" w:cs="Calibri"/>
          <w:lang w:val="en-GB" w:eastAsia="en-GB"/>
        </w:rPr>
        <w:t xml:space="preserve"> </w:t>
      </w:r>
      <w:r w:rsidR="100848AA" w:rsidRPr="00740DFD">
        <w:rPr>
          <w:rFonts w:ascii="Calibri" w:eastAsia="Times New Roman" w:hAnsi="Calibri" w:cs="Calibri"/>
          <w:lang w:val="en-GB" w:eastAsia="en-GB"/>
        </w:rPr>
        <w:t>i</w:t>
      </w:r>
      <w:r w:rsidR="00AF43A6">
        <w:rPr>
          <w:rFonts w:ascii="Calibri" w:eastAsia="Times New Roman" w:hAnsi="Calibri" w:cs="Calibri"/>
          <w:lang w:val="en-GB" w:eastAsia="en-GB"/>
        </w:rPr>
        <w:t>n</w:t>
      </w:r>
      <w:r w:rsidR="00AF43A6" w:rsidRPr="00740DFD">
        <w:rPr>
          <w:rFonts w:ascii="Calibri" w:eastAsia="Times New Roman" w:hAnsi="Calibri" w:cs="Calibri"/>
          <w:lang w:val="en-GB" w:eastAsia="en-GB"/>
        </w:rPr>
        <w:t xml:space="preserve"> the large-scale response to</w:t>
      </w:r>
      <w:r w:rsidR="00AF43A6">
        <w:rPr>
          <w:rFonts w:ascii="Calibri" w:eastAsia="Times New Roman" w:hAnsi="Calibri" w:cs="Calibri"/>
          <w:lang w:val="en-GB" w:eastAsia="en-GB"/>
        </w:rPr>
        <w:t xml:space="preserve"> an</w:t>
      </w:r>
      <w:r w:rsidR="00AF43A6" w:rsidRPr="00740DFD">
        <w:rPr>
          <w:rFonts w:ascii="Calibri" w:eastAsia="Times New Roman" w:hAnsi="Calibri" w:cs="Calibri"/>
          <w:lang w:val="en-GB" w:eastAsia="en-GB"/>
        </w:rPr>
        <w:t xml:space="preserve"> outbreak </w:t>
      </w:r>
      <w:r w:rsidR="00FC5F3B">
        <w:rPr>
          <w:rFonts w:ascii="Calibri" w:eastAsia="Times New Roman" w:hAnsi="Calibri" w:cs="Calibri"/>
          <w:lang w:val="en-GB" w:eastAsia="en-GB"/>
        </w:rPr>
        <w:t>of cholera</w:t>
      </w:r>
      <w:r w:rsidR="00740DFD">
        <w:rPr>
          <w:rFonts w:ascii="Calibri" w:eastAsia="Times New Roman" w:hAnsi="Calibri" w:cs="Calibri"/>
          <w:lang w:val="en-GB" w:eastAsia="en-GB"/>
        </w:rPr>
        <w:t xml:space="preserve"> </w:t>
      </w:r>
      <w:r w:rsidR="188DAE85">
        <w:rPr>
          <w:rFonts w:ascii="Calibri" w:eastAsia="Times New Roman" w:hAnsi="Calibri" w:cs="Calibri"/>
          <w:lang w:val="en-GB" w:eastAsia="en-GB"/>
        </w:rPr>
        <w:t>following</w:t>
      </w:r>
      <w:r w:rsidR="00740DFD" w:rsidRPr="00740DFD">
        <w:rPr>
          <w:rFonts w:ascii="Calibri" w:eastAsia="Times New Roman" w:hAnsi="Calibri" w:cs="Calibri"/>
          <w:lang w:val="en-GB" w:eastAsia="en-GB"/>
        </w:rPr>
        <w:t xml:space="preserve"> </w:t>
      </w:r>
      <w:r w:rsidR="00EF209C">
        <w:rPr>
          <w:rFonts w:ascii="Calibri" w:eastAsia="Times New Roman" w:hAnsi="Calibri" w:cs="Calibri"/>
          <w:lang w:val="en-GB" w:eastAsia="en-GB"/>
        </w:rPr>
        <w:t xml:space="preserve"> the </w:t>
      </w:r>
      <w:r w:rsidR="00585945">
        <w:rPr>
          <w:rFonts w:ascii="Calibri" w:eastAsia="Times New Roman" w:hAnsi="Calibri" w:cs="Calibri"/>
          <w:lang w:val="en-GB" w:eastAsia="en-GB"/>
        </w:rPr>
        <w:t xml:space="preserve">second </w:t>
      </w:r>
      <w:r w:rsidR="00740DFD" w:rsidRPr="00740DFD">
        <w:rPr>
          <w:rFonts w:ascii="Calibri" w:eastAsia="Times New Roman" w:hAnsi="Calibri" w:cs="Calibri"/>
          <w:lang w:val="en-GB" w:eastAsia="en-GB"/>
        </w:rPr>
        <w:t xml:space="preserve">landfall of tropical cyclone </w:t>
      </w:r>
      <w:r w:rsidR="00EF209C">
        <w:rPr>
          <w:rFonts w:ascii="Calibri" w:eastAsia="Times New Roman" w:hAnsi="Calibri" w:cs="Calibri"/>
          <w:lang w:val="en-GB" w:eastAsia="en-GB"/>
        </w:rPr>
        <w:t>F</w:t>
      </w:r>
      <w:r w:rsidR="00740DFD" w:rsidRPr="00740DFD">
        <w:rPr>
          <w:rFonts w:ascii="Calibri" w:eastAsia="Times New Roman" w:hAnsi="Calibri" w:cs="Calibri"/>
          <w:lang w:val="en-GB" w:eastAsia="en-GB"/>
        </w:rPr>
        <w:t>reddy</w:t>
      </w:r>
      <w:r w:rsidR="0050400E">
        <w:rPr>
          <w:rFonts w:ascii="Calibri" w:eastAsia="Times New Roman" w:hAnsi="Calibri" w:cs="Calibri"/>
          <w:lang w:val="en-GB" w:eastAsia="en-GB"/>
        </w:rPr>
        <w:t xml:space="preserve"> in mid-March</w:t>
      </w:r>
      <w:r w:rsidR="00585945">
        <w:rPr>
          <w:rFonts w:ascii="Calibri" w:eastAsia="Times New Roman" w:hAnsi="Calibri" w:cs="Calibri"/>
          <w:lang w:val="en-GB" w:eastAsia="en-GB"/>
        </w:rPr>
        <w:t xml:space="preserve">. The cyclone </w:t>
      </w:r>
      <w:r w:rsidR="00EF209C">
        <w:rPr>
          <w:rFonts w:ascii="Calibri" w:eastAsia="Times New Roman" w:hAnsi="Calibri" w:cs="Calibri"/>
          <w:lang w:val="en-GB" w:eastAsia="en-GB"/>
        </w:rPr>
        <w:t>affected some 1.2 million people in the country, 750,000 in Zamb</w:t>
      </w:r>
      <w:r w:rsidR="00EF209C" w:rsidRPr="00FC5F3B">
        <w:rPr>
          <w:rFonts w:ascii="Calibri" w:eastAsia="Times New Roman" w:hAnsi="Calibri" w:cs="Calibri"/>
          <w:lang w:val="en-GB" w:eastAsia="en-GB"/>
        </w:rPr>
        <w:t>éz</w:t>
      </w:r>
      <w:r w:rsidR="00EF209C">
        <w:rPr>
          <w:rFonts w:ascii="Calibri" w:eastAsia="Times New Roman" w:hAnsi="Calibri" w:cs="Calibri"/>
          <w:lang w:val="en-GB" w:eastAsia="en-GB"/>
        </w:rPr>
        <w:t>ia</w:t>
      </w:r>
      <w:r w:rsidR="00A17995">
        <w:rPr>
          <w:rFonts w:ascii="Calibri" w:eastAsia="Times New Roman" w:hAnsi="Calibri" w:cs="Calibri"/>
          <w:lang w:val="en-GB" w:eastAsia="en-GB"/>
        </w:rPr>
        <w:t xml:space="preserve"> according to the </w:t>
      </w:r>
      <w:hyperlink r:id="rId7" w:history="1">
        <w:r w:rsidR="00A17995" w:rsidRPr="00A17995">
          <w:rPr>
            <w:rStyle w:val="Hyperlink"/>
            <w:rFonts w:ascii="Calibri" w:eastAsia="Times New Roman" w:hAnsi="Calibri" w:cs="Calibri"/>
            <w:lang w:val="en-GB" w:eastAsia="en-GB"/>
          </w:rPr>
          <w:t xml:space="preserve">United Nations </w:t>
        </w:r>
        <w:r w:rsidR="00A17995">
          <w:rPr>
            <w:rStyle w:val="Hyperlink"/>
            <w:rFonts w:ascii="Calibri" w:eastAsia="Times New Roman" w:hAnsi="Calibri" w:cs="Calibri"/>
            <w:lang w:val="en-GB" w:eastAsia="en-GB"/>
          </w:rPr>
          <w:t>r</w:t>
        </w:r>
        <w:r w:rsidR="00A17995" w:rsidRPr="00A17995">
          <w:rPr>
            <w:rStyle w:val="Hyperlink"/>
            <w:rFonts w:ascii="Calibri" w:eastAsia="Times New Roman" w:hAnsi="Calibri" w:cs="Calibri"/>
            <w:lang w:val="en-GB" w:eastAsia="en-GB"/>
          </w:rPr>
          <w:t>eports</w:t>
        </w:r>
      </w:hyperlink>
      <w:r w:rsidR="00B51A21">
        <w:rPr>
          <w:rFonts w:ascii="Calibri" w:eastAsia="Times New Roman" w:hAnsi="Calibri" w:cs="Calibri"/>
          <w:lang w:val="en-GB" w:eastAsia="en-GB"/>
        </w:rPr>
        <w:t xml:space="preserve">. </w:t>
      </w:r>
      <w:r w:rsidR="00C641EB">
        <w:rPr>
          <w:rFonts w:ascii="Calibri" w:eastAsia="Times New Roman" w:hAnsi="Calibri" w:cs="Calibri"/>
          <w:lang w:val="en-GB" w:eastAsia="en-GB"/>
        </w:rPr>
        <w:t>O</w:t>
      </w:r>
      <w:r w:rsidR="00C641EB" w:rsidRPr="00740DFD">
        <w:rPr>
          <w:rFonts w:ascii="Calibri" w:eastAsia="Times New Roman" w:hAnsi="Calibri" w:cs="Calibri"/>
          <w:lang w:val="en-GB" w:eastAsia="en-GB"/>
        </w:rPr>
        <w:t xml:space="preserve">n 16 March, local authorities declared an outbreak of cholera in Zambézia, when some 350 new cases were reported within 24 hours. </w:t>
      </w:r>
      <w:bookmarkEnd w:id="2"/>
    </w:p>
    <w:p w14:paraId="2440E906" w14:textId="77777777" w:rsidR="00585945" w:rsidRDefault="00585945" w:rsidP="30BE5879">
      <w:pPr>
        <w:spacing w:after="0" w:line="240" w:lineRule="auto"/>
        <w:jc w:val="both"/>
        <w:textAlignment w:val="baseline"/>
        <w:rPr>
          <w:rFonts w:ascii="Calibri" w:eastAsia="Times New Roman" w:hAnsi="Calibri" w:cs="Calibri"/>
          <w:lang w:val="en-GB" w:eastAsia="en-GB"/>
        </w:rPr>
      </w:pPr>
    </w:p>
    <w:p w14:paraId="3D5D6FBF" w14:textId="1CDD9AEE" w:rsidR="00740DFD" w:rsidRPr="00740DFD" w:rsidRDefault="00585945" w:rsidP="30BE5879">
      <w:pPr>
        <w:spacing w:after="0" w:line="240" w:lineRule="auto"/>
        <w:jc w:val="both"/>
        <w:textAlignment w:val="baseline"/>
        <w:rPr>
          <w:rFonts w:ascii="Segoe UI" w:eastAsia="Times New Roman" w:hAnsi="Segoe UI" w:cs="Segoe UI"/>
          <w:sz w:val="20"/>
          <w:szCs w:val="20"/>
          <w:lang w:val="en-GB" w:eastAsia="en-GB"/>
        </w:rPr>
      </w:pPr>
      <w:bookmarkStart w:id="3" w:name="_Hlk131420582"/>
      <w:r w:rsidRPr="30BE5879">
        <w:rPr>
          <w:rFonts w:ascii="Calibri" w:eastAsia="Times New Roman" w:hAnsi="Calibri" w:cs="Calibri"/>
          <w:lang w:val="en-GB" w:eastAsia="en-GB"/>
        </w:rPr>
        <w:t xml:space="preserve">In addition to the destruction and displacement, </w:t>
      </w:r>
      <w:r>
        <w:rPr>
          <w:rFonts w:ascii="Calibri" w:eastAsia="Times New Roman" w:hAnsi="Calibri" w:cs="Calibri"/>
          <w:lang w:val="en-GB" w:eastAsia="en-GB"/>
        </w:rPr>
        <w:t>Freddy</w:t>
      </w:r>
      <w:r w:rsidRPr="30BE5879">
        <w:rPr>
          <w:rFonts w:ascii="Calibri" w:eastAsia="Times New Roman" w:hAnsi="Calibri" w:cs="Calibri"/>
          <w:lang w:val="en-GB" w:eastAsia="en-GB"/>
        </w:rPr>
        <w:t xml:space="preserve"> </w:t>
      </w:r>
      <w:r w:rsidRPr="00740DFD">
        <w:rPr>
          <w:rFonts w:ascii="Calibri" w:eastAsia="Times New Roman" w:hAnsi="Calibri" w:cs="Calibri"/>
          <w:lang w:val="en-GB" w:eastAsia="en-GB"/>
        </w:rPr>
        <w:t>contributed to an increasing number of cholera cases in Zambézia</w:t>
      </w:r>
      <w:r w:rsidRPr="30BE5879">
        <w:rPr>
          <w:rFonts w:ascii="Calibri" w:eastAsia="Times New Roman" w:hAnsi="Calibri" w:cs="Calibri"/>
          <w:lang w:val="en-GB" w:eastAsia="en-GB"/>
        </w:rPr>
        <w:t xml:space="preserve"> because it destroyed water infrastructure.</w:t>
      </w:r>
      <w:r w:rsidR="00B51A21">
        <w:rPr>
          <w:rFonts w:ascii="Calibri" w:eastAsia="Times New Roman" w:hAnsi="Calibri" w:cs="Calibri"/>
          <w:lang w:val="en-GB" w:eastAsia="en-GB"/>
        </w:rPr>
        <w:t xml:space="preserve"> A total of 123 health facilities were also destroyed, posing additional constraints in access to healthcare in the province.</w:t>
      </w:r>
      <w:r w:rsidRPr="30BE5879">
        <w:rPr>
          <w:rFonts w:ascii="Calibri" w:eastAsia="Times New Roman" w:hAnsi="Calibri" w:cs="Calibri"/>
          <w:lang w:val="en-GB" w:eastAsia="en-GB"/>
        </w:rPr>
        <w:t xml:space="preserve"> </w:t>
      </w:r>
      <w:bookmarkEnd w:id="3"/>
      <w:r w:rsidR="00BF77E6">
        <w:fldChar w:fldCharType="begin"/>
      </w:r>
      <w:r w:rsidR="00BF77E6" w:rsidRPr="00017097">
        <w:rPr>
          <w:lang w:val="en-GB"/>
        </w:rPr>
        <w:instrText xml:space="preserve"> HYPERLINK "https://www.msf.org/cholera" </w:instrText>
      </w:r>
      <w:r w:rsidR="00BF77E6">
        <w:fldChar w:fldCharType="separate"/>
      </w:r>
      <w:r w:rsidR="00013EC9" w:rsidRPr="00E62E90">
        <w:rPr>
          <w:rStyle w:val="Hyperlink"/>
          <w:rFonts w:ascii="Calibri" w:eastAsia="Times New Roman" w:hAnsi="Calibri" w:cs="Calibri"/>
          <w:lang w:val="en-GB" w:eastAsia="en-GB"/>
        </w:rPr>
        <w:t>Cholera</w:t>
      </w:r>
      <w:r w:rsidR="00BF77E6">
        <w:rPr>
          <w:rStyle w:val="Hyperlink"/>
          <w:rFonts w:ascii="Calibri" w:eastAsia="Times New Roman" w:hAnsi="Calibri" w:cs="Calibri"/>
          <w:lang w:val="en-GB" w:eastAsia="en-GB"/>
        </w:rPr>
        <w:fldChar w:fldCharType="end"/>
      </w:r>
      <w:r w:rsidR="00013EC9">
        <w:rPr>
          <w:rFonts w:ascii="Calibri" w:eastAsia="Times New Roman" w:hAnsi="Calibri" w:cs="Calibri"/>
          <w:lang w:val="en-GB" w:eastAsia="en-GB"/>
        </w:rPr>
        <w:t xml:space="preserve"> is c</w:t>
      </w:r>
      <w:r w:rsidR="00013EC9" w:rsidRPr="00585945">
        <w:rPr>
          <w:rFonts w:ascii="Calibri" w:eastAsia="Times New Roman" w:hAnsi="Calibri" w:cs="Calibri"/>
          <w:lang w:val="en-GB" w:eastAsia="en-GB"/>
        </w:rPr>
        <w:t xml:space="preserve">aused by a water-borne bacterial infection of the intestine, </w:t>
      </w:r>
      <w:r w:rsidR="00013EC9">
        <w:rPr>
          <w:rFonts w:ascii="Calibri" w:eastAsia="Times New Roman" w:hAnsi="Calibri" w:cs="Calibri"/>
          <w:lang w:val="en-GB" w:eastAsia="en-GB"/>
        </w:rPr>
        <w:t>and</w:t>
      </w:r>
      <w:r w:rsidR="00013EC9" w:rsidRPr="00585945">
        <w:rPr>
          <w:rFonts w:ascii="Calibri" w:eastAsia="Times New Roman" w:hAnsi="Calibri" w:cs="Calibri"/>
          <w:lang w:val="en-GB" w:eastAsia="en-GB"/>
        </w:rPr>
        <w:t xml:space="preserve"> is transmitted through contaminated food or water, or through contact with </w:t>
      </w:r>
      <w:proofErr w:type="spellStart"/>
      <w:r w:rsidR="00013EC9" w:rsidRPr="00585945">
        <w:rPr>
          <w:rFonts w:ascii="Calibri" w:eastAsia="Times New Roman" w:hAnsi="Calibri" w:cs="Calibri"/>
          <w:lang w:val="en-GB" w:eastAsia="en-GB"/>
        </w:rPr>
        <w:t>fecal</w:t>
      </w:r>
      <w:proofErr w:type="spellEnd"/>
      <w:r w:rsidR="00013EC9" w:rsidRPr="00585945">
        <w:rPr>
          <w:rFonts w:ascii="Calibri" w:eastAsia="Times New Roman" w:hAnsi="Calibri" w:cs="Calibri"/>
          <w:lang w:val="en-GB" w:eastAsia="en-GB"/>
        </w:rPr>
        <w:t xml:space="preserve"> matter or vomit from infected people. Cholera can cause severe diarrhoea and vomiting, and rapidly prove fatal, within hours, if </w:t>
      </w:r>
      <w:r w:rsidR="00D05271">
        <w:rPr>
          <w:rFonts w:ascii="Calibri" w:eastAsia="Times New Roman" w:hAnsi="Calibri" w:cs="Calibri"/>
          <w:lang w:val="en-GB" w:eastAsia="en-GB"/>
        </w:rPr>
        <w:t>un</w:t>
      </w:r>
      <w:r w:rsidR="00013EC9" w:rsidRPr="00585945">
        <w:rPr>
          <w:rFonts w:ascii="Calibri" w:eastAsia="Times New Roman" w:hAnsi="Calibri" w:cs="Calibri"/>
          <w:lang w:val="en-GB" w:eastAsia="en-GB"/>
        </w:rPr>
        <w:t>treated.</w:t>
      </w:r>
      <w:r w:rsidR="00B64D30" w:rsidRPr="00B64D30">
        <w:rPr>
          <w:lang w:val="en-GB"/>
        </w:rPr>
        <w:t xml:space="preserve"> </w:t>
      </w:r>
      <w:r w:rsidR="00C641EB">
        <w:rPr>
          <w:rFonts w:ascii="Calibri" w:eastAsia="Times New Roman" w:hAnsi="Calibri" w:cs="Calibri"/>
          <w:lang w:val="en-GB" w:eastAsia="en-GB"/>
        </w:rPr>
        <w:t>Within second half of March</w:t>
      </w:r>
      <w:r w:rsidR="00C641EB" w:rsidRPr="00740DFD">
        <w:rPr>
          <w:rFonts w:ascii="Calibri" w:eastAsia="Times New Roman" w:hAnsi="Calibri" w:cs="Calibri"/>
          <w:lang w:val="en-GB" w:eastAsia="en-GB"/>
        </w:rPr>
        <w:t xml:space="preserve">, the Ministry of Health reported around 8,000 </w:t>
      </w:r>
      <w:r w:rsidR="00C641EB">
        <w:rPr>
          <w:rFonts w:ascii="Calibri" w:eastAsia="Times New Roman" w:hAnsi="Calibri" w:cs="Calibri"/>
          <w:lang w:val="en-GB" w:eastAsia="en-GB"/>
        </w:rPr>
        <w:t xml:space="preserve">cumulative </w:t>
      </w:r>
      <w:r w:rsidR="00C641EB" w:rsidRPr="00740DFD">
        <w:rPr>
          <w:rFonts w:ascii="Calibri" w:eastAsia="Times New Roman" w:hAnsi="Calibri" w:cs="Calibri"/>
          <w:lang w:val="en-GB" w:eastAsia="en-GB"/>
        </w:rPr>
        <w:t xml:space="preserve">cases of </w:t>
      </w:r>
      <w:r w:rsidR="00C641EB" w:rsidRPr="00017097">
        <w:rPr>
          <w:rFonts w:ascii="Calibri" w:eastAsia="Times New Roman" w:hAnsi="Calibri" w:cs="Calibri"/>
          <w:lang w:val="en-GB" w:eastAsia="en-GB"/>
        </w:rPr>
        <w:t>cholera in Zambézia, from</w:t>
      </w:r>
      <w:r w:rsidR="00C641EB">
        <w:rPr>
          <w:rFonts w:ascii="Calibri" w:eastAsia="Times New Roman" w:hAnsi="Calibri" w:cs="Calibri"/>
          <w:lang w:val="en-GB" w:eastAsia="en-GB"/>
        </w:rPr>
        <w:t xml:space="preserve"> which 3,100 had been admitted in health facilities.</w:t>
      </w:r>
      <w:r w:rsidR="00C641EB" w:rsidRPr="00740DFD">
        <w:rPr>
          <w:rFonts w:ascii="Calibri" w:eastAsia="Times New Roman" w:hAnsi="Calibri" w:cs="Calibri"/>
          <w:lang w:val="en-GB" w:eastAsia="en-GB"/>
        </w:rPr>
        <w:t xml:space="preserve"> </w:t>
      </w:r>
      <w:r w:rsidR="00C641EB">
        <w:rPr>
          <w:rFonts w:ascii="Calibri" w:eastAsia="Times New Roman" w:hAnsi="Calibri" w:cs="Calibri"/>
          <w:lang w:val="en-GB" w:eastAsia="en-GB"/>
        </w:rPr>
        <w:t>Dozens of</w:t>
      </w:r>
      <w:r w:rsidR="00C641EB" w:rsidRPr="00740DFD">
        <w:rPr>
          <w:rFonts w:ascii="Calibri" w:eastAsia="Times New Roman" w:hAnsi="Calibri" w:cs="Calibri"/>
          <w:lang w:val="en-GB" w:eastAsia="en-GB"/>
        </w:rPr>
        <w:t xml:space="preserve"> deaths</w:t>
      </w:r>
      <w:r w:rsidR="00C641EB">
        <w:rPr>
          <w:rFonts w:ascii="Calibri" w:eastAsia="Times New Roman" w:hAnsi="Calibri" w:cs="Calibri"/>
          <w:lang w:val="en-GB" w:eastAsia="en-GB"/>
        </w:rPr>
        <w:t xml:space="preserve"> have also been reported due to cholera</w:t>
      </w:r>
      <w:r w:rsidR="00C641EB" w:rsidRPr="00740DFD">
        <w:rPr>
          <w:rFonts w:ascii="Calibri" w:eastAsia="Times New Roman" w:hAnsi="Calibri" w:cs="Calibri"/>
          <w:lang w:val="en-GB" w:eastAsia="en-GB"/>
        </w:rPr>
        <w:t>.</w:t>
      </w:r>
    </w:p>
    <w:p w14:paraId="746F070B" w14:textId="0A6ABFC5" w:rsidR="30BE5879" w:rsidRDefault="30BE5879" w:rsidP="30BE5879">
      <w:pPr>
        <w:spacing w:after="0" w:line="240" w:lineRule="auto"/>
        <w:jc w:val="both"/>
        <w:rPr>
          <w:rFonts w:ascii="Calibri" w:eastAsia="Times New Roman" w:hAnsi="Calibri" w:cs="Calibri"/>
          <w:lang w:val="en-GB" w:eastAsia="en-GB"/>
        </w:rPr>
      </w:pPr>
    </w:p>
    <w:p w14:paraId="6AE4299F" w14:textId="19991EC4" w:rsidR="7FA1D217" w:rsidRPr="00F20203" w:rsidRDefault="7FA1D217" w:rsidP="30BE5879">
      <w:pPr>
        <w:spacing w:after="0" w:line="240" w:lineRule="auto"/>
        <w:jc w:val="both"/>
        <w:rPr>
          <w:rFonts w:ascii="Calibri" w:eastAsia="Times New Roman" w:hAnsi="Calibri" w:cs="Calibri"/>
          <w:lang w:val="en-US" w:eastAsia="en-GB"/>
        </w:rPr>
      </w:pPr>
      <w:proofErr w:type="spellStart"/>
      <w:r w:rsidRPr="30BE5879">
        <w:rPr>
          <w:rFonts w:ascii="Calibri" w:eastAsia="Times New Roman" w:hAnsi="Calibri" w:cs="Calibri"/>
          <w:lang w:val="en-GB" w:eastAsia="en-GB"/>
        </w:rPr>
        <w:t>Zura</w:t>
      </w:r>
      <w:proofErr w:type="spellEnd"/>
      <w:r w:rsidRPr="30BE5879">
        <w:rPr>
          <w:rFonts w:ascii="Calibri" w:eastAsia="Times New Roman" w:hAnsi="Calibri" w:cs="Calibri"/>
          <w:lang w:val="en-GB" w:eastAsia="en-GB"/>
        </w:rPr>
        <w:t xml:space="preserve"> Caetano, 27 years old, from Quelimane, accompanied her nephew to a cholera treatment </w:t>
      </w:r>
      <w:r w:rsidR="6E0D551C" w:rsidRPr="30BE5879">
        <w:rPr>
          <w:rFonts w:ascii="Calibri" w:eastAsia="Times New Roman" w:hAnsi="Calibri" w:cs="Calibri"/>
          <w:lang w:val="en-GB" w:eastAsia="en-GB"/>
        </w:rPr>
        <w:t>centre</w:t>
      </w:r>
      <w:r w:rsidRPr="30BE5879">
        <w:rPr>
          <w:rFonts w:ascii="Calibri" w:eastAsia="Times New Roman" w:hAnsi="Calibri" w:cs="Calibri"/>
          <w:lang w:val="en-GB" w:eastAsia="en-GB"/>
        </w:rPr>
        <w:t xml:space="preserve">. </w:t>
      </w:r>
      <w:r w:rsidRPr="30BE5879">
        <w:rPr>
          <w:rFonts w:ascii="Calibri" w:eastAsia="Times New Roman" w:hAnsi="Calibri" w:cs="Calibri"/>
          <w:i/>
          <w:iCs/>
          <w:lang w:val="en-GB" w:eastAsia="en-GB"/>
        </w:rPr>
        <w:t xml:space="preserve">“When my nephew came </w:t>
      </w:r>
      <w:proofErr w:type="gramStart"/>
      <w:r w:rsidRPr="30BE5879">
        <w:rPr>
          <w:rFonts w:ascii="Calibri" w:eastAsia="Times New Roman" w:hAnsi="Calibri" w:cs="Calibri"/>
          <w:i/>
          <w:iCs/>
          <w:lang w:val="en-GB" w:eastAsia="en-GB"/>
        </w:rPr>
        <w:t>here</w:t>
      </w:r>
      <w:proofErr w:type="gramEnd"/>
      <w:r w:rsidRPr="30BE5879">
        <w:rPr>
          <w:rFonts w:ascii="Calibri" w:eastAsia="Times New Roman" w:hAnsi="Calibri" w:cs="Calibri"/>
          <w:i/>
          <w:iCs/>
          <w:lang w:val="en-GB" w:eastAsia="en-GB"/>
        </w:rPr>
        <w:t xml:space="preserve"> he was very ill, but now he is feeling better after the treatment. We are soon going home as he is getting disch</w:t>
      </w:r>
      <w:r w:rsidR="00BCE627" w:rsidRPr="30BE5879">
        <w:rPr>
          <w:rFonts w:ascii="Calibri" w:eastAsia="Times New Roman" w:hAnsi="Calibri" w:cs="Calibri"/>
          <w:i/>
          <w:iCs/>
          <w:lang w:val="en-GB" w:eastAsia="en-GB"/>
        </w:rPr>
        <w:t>a</w:t>
      </w:r>
      <w:r w:rsidRPr="30BE5879">
        <w:rPr>
          <w:rFonts w:ascii="Calibri" w:eastAsia="Times New Roman" w:hAnsi="Calibri" w:cs="Calibri"/>
          <w:i/>
          <w:iCs/>
          <w:lang w:val="en-GB" w:eastAsia="en-GB"/>
        </w:rPr>
        <w:t xml:space="preserve">rged this morning.” said </w:t>
      </w:r>
      <w:proofErr w:type="spellStart"/>
      <w:r w:rsidRPr="30BE5879">
        <w:rPr>
          <w:rFonts w:ascii="Calibri" w:eastAsia="Times New Roman" w:hAnsi="Calibri" w:cs="Calibri"/>
          <w:i/>
          <w:iCs/>
          <w:lang w:val="en-GB" w:eastAsia="en-GB"/>
        </w:rPr>
        <w:t>Zura</w:t>
      </w:r>
      <w:proofErr w:type="spellEnd"/>
      <w:r w:rsidRPr="30BE5879">
        <w:rPr>
          <w:rFonts w:ascii="Calibri" w:eastAsia="Times New Roman" w:hAnsi="Calibri" w:cs="Calibri"/>
          <w:i/>
          <w:iCs/>
          <w:lang w:val="en-GB" w:eastAsia="en-GB"/>
        </w:rPr>
        <w:t>.</w:t>
      </w:r>
      <w:r w:rsidRPr="30BE5879">
        <w:rPr>
          <w:rFonts w:ascii="Calibri" w:eastAsia="Times New Roman" w:hAnsi="Calibri" w:cs="Calibri"/>
          <w:lang w:val="en-GB" w:eastAsia="en-GB"/>
        </w:rPr>
        <w:t xml:space="preserve"> “</w:t>
      </w:r>
      <w:r w:rsidRPr="30BE5879">
        <w:rPr>
          <w:rFonts w:ascii="Calibri" w:eastAsia="Times New Roman" w:hAnsi="Calibri" w:cs="Calibri"/>
          <w:i/>
          <w:iCs/>
          <w:lang w:val="en-GB" w:eastAsia="en-GB"/>
        </w:rPr>
        <w:t xml:space="preserve">Many people have lost everything they had to </w:t>
      </w:r>
      <w:r w:rsidR="2CB23A4E" w:rsidRPr="30BE5879">
        <w:rPr>
          <w:rFonts w:ascii="Calibri" w:eastAsia="Times New Roman" w:hAnsi="Calibri" w:cs="Calibri"/>
          <w:i/>
          <w:iCs/>
          <w:lang w:val="en-GB" w:eastAsia="en-GB"/>
        </w:rPr>
        <w:t xml:space="preserve">cyclone </w:t>
      </w:r>
      <w:r w:rsidRPr="30BE5879">
        <w:rPr>
          <w:rFonts w:ascii="Calibri" w:eastAsia="Times New Roman" w:hAnsi="Calibri" w:cs="Calibri"/>
          <w:i/>
          <w:iCs/>
          <w:lang w:val="en-GB" w:eastAsia="en-GB"/>
        </w:rPr>
        <w:t xml:space="preserve">Freddy. </w:t>
      </w:r>
      <w:r w:rsidR="00D05271">
        <w:rPr>
          <w:rFonts w:ascii="Calibri" w:eastAsia="Times New Roman" w:hAnsi="Calibri" w:cs="Calibri"/>
          <w:i/>
          <w:iCs/>
          <w:lang w:val="en-GB" w:eastAsia="en-GB"/>
        </w:rPr>
        <w:t>Many</w:t>
      </w:r>
      <w:r w:rsidRPr="30BE5879">
        <w:rPr>
          <w:rFonts w:ascii="Calibri" w:eastAsia="Times New Roman" w:hAnsi="Calibri" w:cs="Calibri"/>
          <w:i/>
          <w:iCs/>
          <w:lang w:val="en-GB" w:eastAsia="en-GB"/>
        </w:rPr>
        <w:t xml:space="preserve"> lost their houses and are</w:t>
      </w:r>
      <w:r w:rsidR="00D45D2F">
        <w:rPr>
          <w:rFonts w:ascii="Calibri" w:eastAsia="Times New Roman" w:hAnsi="Calibri" w:cs="Calibri"/>
          <w:i/>
          <w:iCs/>
          <w:lang w:val="en-GB" w:eastAsia="en-GB"/>
        </w:rPr>
        <w:t xml:space="preserve"> trying to rebuild them</w:t>
      </w:r>
      <w:r w:rsidRPr="30BE5879">
        <w:rPr>
          <w:rFonts w:ascii="Calibri" w:eastAsia="Times New Roman" w:hAnsi="Calibri" w:cs="Calibri"/>
          <w:i/>
          <w:iCs/>
          <w:lang w:val="en-GB" w:eastAsia="en-GB"/>
        </w:rPr>
        <w:t xml:space="preserve">. I have never seen anything like this. I am still afraid. There has been no water nor </w:t>
      </w:r>
      <w:r w:rsidR="397BE2B8" w:rsidRPr="30BE5879">
        <w:rPr>
          <w:rFonts w:ascii="Calibri" w:eastAsia="Times New Roman" w:hAnsi="Calibri" w:cs="Calibri"/>
          <w:i/>
          <w:iCs/>
          <w:lang w:val="en-GB" w:eastAsia="en-GB"/>
        </w:rPr>
        <w:t>electricity</w:t>
      </w:r>
      <w:r w:rsidRPr="30BE5879">
        <w:rPr>
          <w:rFonts w:ascii="Calibri" w:eastAsia="Times New Roman" w:hAnsi="Calibri" w:cs="Calibri"/>
          <w:i/>
          <w:iCs/>
          <w:lang w:val="en-GB" w:eastAsia="en-GB"/>
        </w:rPr>
        <w:t xml:space="preserve"> for the last two weeks in the city. People are relying on wells </w:t>
      </w:r>
      <w:r w:rsidR="0C855AAB" w:rsidRPr="30BE5879">
        <w:rPr>
          <w:rFonts w:ascii="Calibri" w:eastAsia="Times New Roman" w:hAnsi="Calibri" w:cs="Calibri"/>
          <w:i/>
          <w:iCs/>
          <w:lang w:val="en-GB" w:eastAsia="en-GB"/>
        </w:rPr>
        <w:t>for</w:t>
      </w:r>
      <w:r w:rsidRPr="30BE5879">
        <w:rPr>
          <w:rFonts w:ascii="Calibri" w:eastAsia="Times New Roman" w:hAnsi="Calibri" w:cs="Calibri"/>
          <w:i/>
          <w:iCs/>
          <w:lang w:val="en-GB" w:eastAsia="en-GB"/>
        </w:rPr>
        <w:t xml:space="preserve"> water, and those who don’t boil it, are getting sick with cholera”</w:t>
      </w:r>
      <w:r w:rsidRPr="30BE5879">
        <w:rPr>
          <w:rFonts w:ascii="Calibri" w:eastAsia="Times New Roman" w:hAnsi="Calibri" w:cs="Calibri"/>
          <w:lang w:val="en-GB" w:eastAsia="en-GB"/>
        </w:rPr>
        <w:t>.</w:t>
      </w:r>
    </w:p>
    <w:p w14:paraId="02339A99" w14:textId="7D822431" w:rsidR="30BE5879" w:rsidRDefault="30BE5879" w:rsidP="30BE5879">
      <w:pPr>
        <w:spacing w:after="0" w:line="240" w:lineRule="auto"/>
        <w:jc w:val="both"/>
        <w:rPr>
          <w:rFonts w:ascii="Calibri" w:eastAsia="Times New Roman" w:hAnsi="Calibri" w:cs="Calibri"/>
          <w:lang w:val="en-GB" w:eastAsia="en-GB"/>
        </w:rPr>
      </w:pPr>
    </w:p>
    <w:p w14:paraId="19C09A23" w14:textId="3124B15F" w:rsidR="00A90742" w:rsidRPr="00013EC9" w:rsidRDefault="00C641EB" w:rsidP="00740DFD">
      <w:pPr>
        <w:spacing w:after="0" w:line="240" w:lineRule="auto"/>
        <w:jc w:val="both"/>
        <w:textAlignment w:val="baseline"/>
        <w:rPr>
          <w:rFonts w:ascii="Segoe UI" w:eastAsia="Times New Roman" w:hAnsi="Segoe UI" w:cs="Segoe UI"/>
          <w:sz w:val="20"/>
          <w:szCs w:val="20"/>
          <w:lang w:val="en-GB" w:eastAsia="en-GB"/>
        </w:rPr>
      </w:pPr>
      <w:bookmarkStart w:id="4" w:name="_Hlk131420637"/>
      <w:r>
        <w:rPr>
          <w:rFonts w:ascii="Calibri" w:eastAsia="Times New Roman" w:hAnsi="Calibri" w:cs="Calibri"/>
          <w:lang w:val="en-GB" w:eastAsia="en-GB"/>
        </w:rPr>
        <w:t>On 16 March, when the outbreak was declared in Quelimane</w:t>
      </w:r>
      <w:r w:rsidR="00740DFD" w:rsidRPr="00740DFD">
        <w:rPr>
          <w:rFonts w:ascii="Calibri" w:eastAsia="Times New Roman" w:hAnsi="Calibri" w:cs="Calibri"/>
          <w:lang w:val="en-GB" w:eastAsia="en-GB"/>
        </w:rPr>
        <w:t xml:space="preserve">, </w:t>
      </w:r>
      <w:r w:rsidRPr="00740DFD">
        <w:rPr>
          <w:rFonts w:ascii="Calibri" w:eastAsia="Times New Roman" w:hAnsi="Calibri" w:cs="Calibri"/>
          <w:lang w:val="en-GB" w:eastAsia="en-GB"/>
        </w:rPr>
        <w:t xml:space="preserve">Zambézia’s provincial capital, </w:t>
      </w:r>
      <w:r w:rsidR="00740DFD" w:rsidRPr="00740DFD">
        <w:rPr>
          <w:rFonts w:ascii="Calibri" w:eastAsia="Times New Roman" w:hAnsi="Calibri" w:cs="Calibri"/>
          <w:lang w:val="en-GB" w:eastAsia="en-GB"/>
        </w:rPr>
        <w:t xml:space="preserve">there was only one </w:t>
      </w:r>
      <w:hyperlink r:id="rId8" w:history="1">
        <w:r w:rsidR="2D1D8C26" w:rsidRPr="00E62E90">
          <w:rPr>
            <w:rStyle w:val="Hyperlink"/>
            <w:rFonts w:ascii="Calibri" w:eastAsia="Times New Roman" w:hAnsi="Calibri" w:cs="Calibri"/>
            <w:lang w:val="en-GB" w:eastAsia="en-GB"/>
          </w:rPr>
          <w:t>c</w:t>
        </w:r>
        <w:r w:rsidR="00740DFD" w:rsidRPr="00E62E90">
          <w:rPr>
            <w:rStyle w:val="Hyperlink"/>
            <w:rFonts w:ascii="Calibri" w:eastAsia="Times New Roman" w:hAnsi="Calibri" w:cs="Calibri"/>
            <w:lang w:val="en-GB" w:eastAsia="en-GB"/>
          </w:rPr>
          <w:t>holera treatment centre</w:t>
        </w:r>
      </w:hyperlink>
      <w:r w:rsidR="00740DFD" w:rsidRPr="00740DFD">
        <w:rPr>
          <w:rFonts w:ascii="Calibri" w:eastAsia="Times New Roman" w:hAnsi="Calibri" w:cs="Calibri"/>
          <w:lang w:val="en-GB" w:eastAsia="en-GB"/>
        </w:rPr>
        <w:t xml:space="preserve"> (CTC) with </w:t>
      </w:r>
      <w:r>
        <w:rPr>
          <w:rFonts w:ascii="Calibri" w:eastAsia="Times New Roman" w:hAnsi="Calibri" w:cs="Calibri"/>
          <w:lang w:val="en-GB" w:eastAsia="en-GB"/>
        </w:rPr>
        <w:t>a</w:t>
      </w:r>
      <w:r w:rsidRPr="00740DFD">
        <w:rPr>
          <w:rFonts w:ascii="Calibri" w:eastAsia="Times New Roman" w:hAnsi="Calibri" w:cs="Calibri"/>
          <w:lang w:val="en-GB" w:eastAsia="en-GB"/>
        </w:rPr>
        <w:t xml:space="preserve"> </w:t>
      </w:r>
      <w:r w:rsidR="00740DFD" w:rsidRPr="00740DFD">
        <w:rPr>
          <w:rFonts w:ascii="Calibri" w:eastAsia="Times New Roman" w:hAnsi="Calibri" w:cs="Calibri"/>
          <w:lang w:val="en-GB" w:eastAsia="en-GB"/>
        </w:rPr>
        <w:t xml:space="preserve">capacity of 17 beds. </w:t>
      </w:r>
      <w:r w:rsidR="00013EC9">
        <w:rPr>
          <w:rFonts w:ascii="Calibri" w:eastAsia="Times New Roman" w:hAnsi="Calibri" w:cs="Calibri"/>
          <w:lang w:val="en-GB" w:eastAsia="en-GB"/>
        </w:rPr>
        <w:t xml:space="preserve">To address the needs, </w:t>
      </w:r>
      <w:r w:rsidR="00740DFD" w:rsidRPr="00740DFD">
        <w:rPr>
          <w:rFonts w:ascii="Calibri" w:eastAsia="Times New Roman" w:hAnsi="Calibri" w:cs="Calibri"/>
          <w:lang w:val="en-GB" w:eastAsia="en-GB"/>
        </w:rPr>
        <w:t>MSF teams were promptly deployed to Quelimane to support the provincial health services. Within</w:t>
      </w:r>
      <w:r w:rsidR="00E9671C" w:rsidRPr="00AF43A6">
        <w:rPr>
          <w:rFonts w:ascii="Calibri" w:eastAsia="Times New Roman" w:hAnsi="Calibri" w:cs="Calibri"/>
          <w:lang w:val="en-GB" w:eastAsia="en-GB"/>
        </w:rPr>
        <w:t xml:space="preserve"> a</w:t>
      </w:r>
      <w:r w:rsidR="00740DFD" w:rsidRPr="00740DFD">
        <w:rPr>
          <w:rFonts w:ascii="Calibri" w:eastAsia="Times New Roman" w:hAnsi="Calibri" w:cs="Calibri"/>
          <w:lang w:val="en-GB" w:eastAsia="en-GB"/>
        </w:rPr>
        <w:t xml:space="preserve"> week, MSF </w:t>
      </w:r>
      <w:r w:rsidR="00D05271">
        <w:rPr>
          <w:rFonts w:ascii="Calibri" w:eastAsia="Times New Roman" w:hAnsi="Calibri" w:cs="Calibri"/>
          <w:lang w:val="en-GB" w:eastAsia="en-GB"/>
        </w:rPr>
        <w:t xml:space="preserve">had </w:t>
      </w:r>
      <w:r w:rsidR="00E9671C" w:rsidRPr="00AF43A6">
        <w:rPr>
          <w:rFonts w:ascii="Calibri" w:eastAsia="Times New Roman" w:hAnsi="Calibri" w:cs="Calibri"/>
          <w:lang w:val="en-GB" w:eastAsia="en-GB"/>
        </w:rPr>
        <w:t>strengthened</w:t>
      </w:r>
      <w:r w:rsidR="00740DFD" w:rsidRPr="00740DFD">
        <w:rPr>
          <w:rFonts w:ascii="Calibri" w:eastAsia="Times New Roman" w:hAnsi="Calibri" w:cs="Calibri"/>
          <w:lang w:val="en-GB" w:eastAsia="en-GB"/>
        </w:rPr>
        <w:t xml:space="preserve"> the capacity of the existing CTC to 49 beds and established a new </w:t>
      </w:r>
      <w:r w:rsidR="00723088">
        <w:rPr>
          <w:rFonts w:ascii="Calibri" w:eastAsia="Times New Roman" w:hAnsi="Calibri" w:cs="Calibri"/>
          <w:lang w:val="en-GB" w:eastAsia="en-GB"/>
        </w:rPr>
        <w:t>one</w:t>
      </w:r>
      <w:r w:rsidR="00740DFD" w:rsidRPr="00740DFD">
        <w:rPr>
          <w:rFonts w:ascii="Calibri" w:eastAsia="Times New Roman" w:hAnsi="Calibri" w:cs="Calibri"/>
          <w:lang w:val="en-GB" w:eastAsia="en-GB"/>
        </w:rPr>
        <w:t xml:space="preserve"> with  1</w:t>
      </w:r>
      <w:r w:rsidR="059C5CB5" w:rsidRPr="00740DFD">
        <w:rPr>
          <w:rFonts w:ascii="Calibri" w:eastAsia="Times New Roman" w:hAnsi="Calibri" w:cs="Calibri"/>
          <w:lang w:val="en-GB" w:eastAsia="en-GB"/>
        </w:rPr>
        <w:t>90</w:t>
      </w:r>
      <w:r w:rsidR="00740DFD" w:rsidRPr="00740DFD">
        <w:rPr>
          <w:rFonts w:ascii="Calibri" w:eastAsia="Times New Roman" w:hAnsi="Calibri" w:cs="Calibri"/>
          <w:lang w:val="en-GB" w:eastAsia="en-GB"/>
        </w:rPr>
        <w:t xml:space="preserve"> beds. MSF also established two </w:t>
      </w:r>
      <w:r w:rsidR="2B2835F3" w:rsidRPr="00740DFD">
        <w:rPr>
          <w:rFonts w:ascii="Calibri" w:eastAsia="Times New Roman" w:hAnsi="Calibri" w:cs="Calibri"/>
          <w:lang w:val="en-GB" w:eastAsia="en-GB"/>
        </w:rPr>
        <w:t xml:space="preserve">smaller </w:t>
      </w:r>
      <w:hyperlink r:id="rId9" w:history="1">
        <w:r w:rsidR="6BD295F3" w:rsidRPr="00E62E90">
          <w:rPr>
            <w:rStyle w:val="Hyperlink"/>
            <w:rFonts w:ascii="Calibri" w:eastAsia="Times New Roman" w:hAnsi="Calibri" w:cs="Calibri"/>
            <w:lang w:val="en-GB" w:eastAsia="en-GB"/>
          </w:rPr>
          <w:t>c</w:t>
        </w:r>
        <w:r w:rsidR="00740DFD" w:rsidRPr="00E62E90">
          <w:rPr>
            <w:rStyle w:val="Hyperlink"/>
            <w:rFonts w:ascii="Calibri" w:eastAsia="Times New Roman" w:hAnsi="Calibri" w:cs="Calibri"/>
            <w:lang w:val="en-GB" w:eastAsia="en-GB"/>
          </w:rPr>
          <w:t>holera treatment units</w:t>
        </w:r>
      </w:hyperlink>
      <w:r w:rsidR="00740DFD" w:rsidRPr="00740DFD">
        <w:rPr>
          <w:rFonts w:ascii="Calibri" w:eastAsia="Times New Roman" w:hAnsi="Calibri" w:cs="Calibri"/>
          <w:lang w:val="en-GB" w:eastAsia="en-GB"/>
        </w:rPr>
        <w:t xml:space="preserve"> (CTU) with </w:t>
      </w:r>
      <w:r w:rsidR="00723088">
        <w:rPr>
          <w:rFonts w:ascii="Calibri" w:eastAsia="Times New Roman" w:hAnsi="Calibri" w:cs="Calibri"/>
          <w:lang w:val="en-GB" w:eastAsia="en-GB"/>
        </w:rPr>
        <w:t xml:space="preserve">about </w:t>
      </w:r>
      <w:r w:rsidR="00740DFD" w:rsidRPr="00740DFD">
        <w:rPr>
          <w:rFonts w:ascii="Calibri" w:eastAsia="Times New Roman" w:hAnsi="Calibri" w:cs="Calibri"/>
          <w:lang w:val="en-GB" w:eastAsia="en-GB"/>
        </w:rPr>
        <w:t>1</w:t>
      </w:r>
      <w:r w:rsidR="02953ABE" w:rsidRPr="00740DFD">
        <w:rPr>
          <w:rFonts w:ascii="Calibri" w:eastAsia="Times New Roman" w:hAnsi="Calibri" w:cs="Calibri"/>
          <w:lang w:val="en-GB" w:eastAsia="en-GB"/>
        </w:rPr>
        <w:t>5</w:t>
      </w:r>
      <w:r w:rsidR="00740DFD" w:rsidRPr="00740DFD">
        <w:rPr>
          <w:rFonts w:ascii="Calibri" w:eastAsia="Times New Roman" w:hAnsi="Calibri" w:cs="Calibri"/>
          <w:lang w:val="en-GB" w:eastAsia="en-GB"/>
        </w:rPr>
        <w:t xml:space="preserve"> beds each, in Icidua and Mecajune neighbourhoods. At present, </w:t>
      </w:r>
      <w:r w:rsidR="4E7C4651" w:rsidRPr="00740DFD">
        <w:rPr>
          <w:rFonts w:ascii="Calibri" w:eastAsia="Times New Roman" w:hAnsi="Calibri" w:cs="Calibri"/>
          <w:lang w:val="en-GB" w:eastAsia="en-GB"/>
        </w:rPr>
        <w:t>the facilities have a combined</w:t>
      </w:r>
      <w:r w:rsidR="00740DFD" w:rsidRPr="00740DFD">
        <w:rPr>
          <w:rFonts w:ascii="Calibri" w:eastAsia="Times New Roman" w:hAnsi="Calibri" w:cs="Calibri"/>
          <w:lang w:val="en-GB" w:eastAsia="en-GB"/>
        </w:rPr>
        <w:t xml:space="preserve"> capacity to admit </w:t>
      </w:r>
      <w:r w:rsidR="2F7D709F" w:rsidRPr="00740DFD">
        <w:rPr>
          <w:rFonts w:ascii="Calibri" w:eastAsia="Times New Roman" w:hAnsi="Calibri" w:cs="Calibri"/>
          <w:lang w:val="en-GB" w:eastAsia="en-GB"/>
        </w:rPr>
        <w:t xml:space="preserve">up to </w:t>
      </w:r>
      <w:r w:rsidR="00740DFD" w:rsidRPr="00740DFD">
        <w:rPr>
          <w:rFonts w:ascii="Calibri" w:eastAsia="Times New Roman" w:hAnsi="Calibri" w:cs="Calibri"/>
          <w:lang w:val="en-GB" w:eastAsia="en-GB"/>
        </w:rPr>
        <w:t>2</w:t>
      </w:r>
      <w:r w:rsidR="3DDAAB82" w:rsidRPr="00740DFD">
        <w:rPr>
          <w:rFonts w:ascii="Calibri" w:eastAsia="Times New Roman" w:hAnsi="Calibri" w:cs="Calibri"/>
          <w:lang w:val="en-GB" w:eastAsia="en-GB"/>
        </w:rPr>
        <w:t>6</w:t>
      </w:r>
      <w:r w:rsidR="559EB2B0" w:rsidRPr="00740DFD">
        <w:rPr>
          <w:rFonts w:ascii="Calibri" w:eastAsia="Times New Roman" w:hAnsi="Calibri" w:cs="Calibri"/>
          <w:lang w:val="en-GB" w:eastAsia="en-GB"/>
        </w:rPr>
        <w:t>9</w:t>
      </w:r>
      <w:r w:rsidR="00740DFD" w:rsidRPr="00740DFD">
        <w:rPr>
          <w:rFonts w:ascii="Calibri" w:eastAsia="Times New Roman" w:hAnsi="Calibri" w:cs="Calibri"/>
          <w:lang w:val="en-GB" w:eastAsia="en-GB"/>
        </w:rPr>
        <w:t xml:space="preserve"> patients. </w:t>
      </w:r>
      <w:r w:rsidR="312F0614" w:rsidRPr="00740DFD">
        <w:rPr>
          <w:rFonts w:ascii="Calibri" w:eastAsia="Times New Roman" w:hAnsi="Calibri" w:cs="Calibri"/>
          <w:lang w:val="en-GB" w:eastAsia="en-GB"/>
        </w:rPr>
        <w:t>In the first days</w:t>
      </w:r>
      <w:r w:rsidR="16C3A332" w:rsidRPr="00740DFD">
        <w:rPr>
          <w:rFonts w:ascii="Calibri" w:eastAsia="Times New Roman" w:hAnsi="Calibri" w:cs="Calibri"/>
          <w:lang w:val="en-GB" w:eastAsia="en-GB"/>
        </w:rPr>
        <w:t xml:space="preserve"> after they were set up</w:t>
      </w:r>
      <w:r w:rsidR="312F0614" w:rsidRPr="00740DFD">
        <w:rPr>
          <w:rFonts w:ascii="Calibri" w:eastAsia="Times New Roman" w:hAnsi="Calibri" w:cs="Calibri"/>
          <w:lang w:val="en-GB" w:eastAsia="en-GB"/>
        </w:rPr>
        <w:t xml:space="preserve">, the facilities </w:t>
      </w:r>
      <w:r w:rsidR="00723088">
        <w:rPr>
          <w:rFonts w:ascii="Calibri" w:eastAsia="Times New Roman" w:hAnsi="Calibri" w:cs="Calibri"/>
          <w:lang w:val="en-GB" w:eastAsia="en-GB"/>
        </w:rPr>
        <w:t xml:space="preserve">rapidly </w:t>
      </w:r>
      <w:r w:rsidR="628068E2" w:rsidRPr="00740DFD">
        <w:rPr>
          <w:rFonts w:ascii="Calibri" w:eastAsia="Times New Roman" w:hAnsi="Calibri" w:cs="Calibri"/>
          <w:lang w:val="en-GB" w:eastAsia="en-GB"/>
        </w:rPr>
        <w:t>r</w:t>
      </w:r>
      <w:r w:rsidR="312F0614" w:rsidRPr="00740DFD">
        <w:rPr>
          <w:rFonts w:ascii="Calibri" w:eastAsia="Times New Roman" w:hAnsi="Calibri" w:cs="Calibri"/>
          <w:lang w:val="en-GB" w:eastAsia="en-GB"/>
        </w:rPr>
        <w:t xml:space="preserve">eached full capacity. </w:t>
      </w:r>
    </w:p>
    <w:p w14:paraId="02EB378F" w14:textId="77777777" w:rsidR="00A471F1" w:rsidRPr="00AF43A6" w:rsidRDefault="00A471F1" w:rsidP="00740DFD">
      <w:pPr>
        <w:spacing w:after="0" w:line="240" w:lineRule="auto"/>
        <w:jc w:val="both"/>
        <w:textAlignment w:val="baseline"/>
        <w:rPr>
          <w:rFonts w:ascii="Calibri" w:eastAsia="Times New Roman" w:hAnsi="Calibri" w:cs="Calibri"/>
          <w:lang w:val="en-GB" w:eastAsia="en-GB"/>
        </w:rPr>
      </w:pPr>
    </w:p>
    <w:p w14:paraId="1D4DD34C" w14:textId="67B55EB4" w:rsidR="00B64D30" w:rsidRDefault="00D05271" w:rsidP="00740DFD">
      <w:pPr>
        <w:spacing w:after="0" w:line="240" w:lineRule="auto"/>
        <w:jc w:val="both"/>
        <w:textAlignment w:val="baseline"/>
        <w:rPr>
          <w:rFonts w:ascii="Calibri" w:eastAsia="Times New Roman" w:hAnsi="Calibri" w:cs="Calibri"/>
          <w:lang w:val="en-GB" w:eastAsia="en-GB"/>
        </w:rPr>
      </w:pPr>
      <w:r>
        <w:rPr>
          <w:rFonts w:ascii="Calibri" w:eastAsia="Times New Roman" w:hAnsi="Calibri" w:cs="Calibri"/>
          <w:lang w:val="en-GB" w:eastAsia="en-GB"/>
        </w:rPr>
        <w:t>At</w:t>
      </w:r>
      <w:r w:rsidR="7033B188" w:rsidRPr="00740DFD">
        <w:rPr>
          <w:rFonts w:ascii="Calibri" w:eastAsia="Times New Roman" w:hAnsi="Calibri" w:cs="Calibri"/>
          <w:lang w:val="en-GB" w:eastAsia="en-GB"/>
        </w:rPr>
        <w:t xml:space="preserve"> cholera treatment facilities,</w:t>
      </w:r>
      <w:r w:rsidR="1B6D1A40" w:rsidRPr="00740DFD">
        <w:rPr>
          <w:rFonts w:ascii="Calibri" w:eastAsia="Times New Roman" w:hAnsi="Calibri" w:cs="Calibri"/>
          <w:lang w:val="en-GB" w:eastAsia="en-GB"/>
        </w:rPr>
        <w:t xml:space="preserve"> </w:t>
      </w:r>
      <w:r w:rsidR="00740DFD" w:rsidRPr="00740DFD">
        <w:rPr>
          <w:rFonts w:ascii="Calibri" w:eastAsia="Times New Roman" w:hAnsi="Calibri" w:cs="Calibri"/>
          <w:lang w:val="en-GB" w:eastAsia="en-GB"/>
        </w:rPr>
        <w:t>MSF</w:t>
      </w:r>
      <w:r w:rsidR="00723088">
        <w:rPr>
          <w:rFonts w:ascii="Calibri" w:eastAsia="Times New Roman" w:hAnsi="Calibri" w:cs="Calibri"/>
          <w:lang w:val="en-GB" w:eastAsia="en-GB"/>
        </w:rPr>
        <w:t xml:space="preserve"> is working alongside health authorities, and </w:t>
      </w:r>
      <w:r w:rsidR="00740DFD" w:rsidRPr="00740DFD">
        <w:rPr>
          <w:rFonts w:ascii="Calibri" w:eastAsia="Times New Roman" w:hAnsi="Calibri" w:cs="Calibri"/>
          <w:lang w:val="en-GB" w:eastAsia="en-GB"/>
        </w:rPr>
        <w:t xml:space="preserve">is providing support with </w:t>
      </w:r>
      <w:r w:rsidR="00017097">
        <w:rPr>
          <w:rFonts w:ascii="Calibri" w:eastAsia="Times New Roman" w:hAnsi="Calibri" w:cs="Calibri"/>
          <w:lang w:val="en-GB" w:eastAsia="en-GB"/>
        </w:rPr>
        <w:t>case</w:t>
      </w:r>
      <w:r w:rsidR="7E7DE542" w:rsidRPr="00740DFD">
        <w:rPr>
          <w:rFonts w:ascii="Calibri" w:eastAsia="Times New Roman" w:hAnsi="Calibri" w:cs="Calibri"/>
          <w:lang w:val="en-GB" w:eastAsia="en-GB"/>
        </w:rPr>
        <w:t xml:space="preserve"> </w:t>
      </w:r>
      <w:r w:rsidR="00740DFD" w:rsidRPr="00740DFD">
        <w:rPr>
          <w:rFonts w:ascii="Calibri" w:eastAsia="Times New Roman" w:hAnsi="Calibri" w:cs="Calibri"/>
          <w:lang w:val="en-GB" w:eastAsia="en-GB"/>
        </w:rPr>
        <w:t>management</w:t>
      </w:r>
      <w:r w:rsidR="00017097">
        <w:rPr>
          <w:rFonts w:ascii="Calibri" w:eastAsia="Times New Roman" w:hAnsi="Calibri" w:cs="Calibri"/>
          <w:lang w:val="en-GB" w:eastAsia="en-GB"/>
        </w:rPr>
        <w:t xml:space="preserve"> of patients</w:t>
      </w:r>
      <w:r w:rsidR="00740DFD" w:rsidRPr="00740DFD">
        <w:rPr>
          <w:rFonts w:ascii="Calibri" w:eastAsia="Times New Roman" w:hAnsi="Calibri" w:cs="Calibri"/>
          <w:lang w:val="en-GB" w:eastAsia="en-GB"/>
        </w:rPr>
        <w:t>, training to medical and non-medical staff, recruitment of support staff, and donati</w:t>
      </w:r>
      <w:r w:rsidR="061255BD" w:rsidRPr="00740DFD">
        <w:rPr>
          <w:rFonts w:ascii="Calibri" w:eastAsia="Times New Roman" w:hAnsi="Calibri" w:cs="Calibri"/>
          <w:lang w:val="en-GB" w:eastAsia="en-GB"/>
        </w:rPr>
        <w:t>ng</w:t>
      </w:r>
      <w:r w:rsidR="00740DFD" w:rsidRPr="00740DFD">
        <w:rPr>
          <w:rFonts w:ascii="Calibri" w:eastAsia="Times New Roman" w:hAnsi="Calibri" w:cs="Calibri"/>
          <w:lang w:val="en-GB" w:eastAsia="en-GB"/>
        </w:rPr>
        <w:t xml:space="preserve"> medical equipment and medicines</w:t>
      </w:r>
      <w:r w:rsidR="00AF43A6">
        <w:rPr>
          <w:rFonts w:ascii="Calibri" w:eastAsia="Times New Roman" w:hAnsi="Calibri" w:cs="Calibri"/>
          <w:lang w:val="en-GB" w:eastAsia="en-GB"/>
        </w:rPr>
        <w:t>. These include</w:t>
      </w:r>
      <w:r w:rsidR="00740DFD" w:rsidRPr="00740DFD">
        <w:rPr>
          <w:rFonts w:ascii="Calibri" w:eastAsia="Times New Roman" w:hAnsi="Calibri" w:cs="Calibri"/>
          <w:lang w:val="en-GB" w:eastAsia="en-GB"/>
        </w:rPr>
        <w:t xml:space="preserve"> 150 cholera beds, 1,000 doses of antibiotics, 10,000 litres of </w:t>
      </w:r>
      <w:hyperlink r:id="rId10" w:anchor="section-target-1" w:history="1">
        <w:r w:rsidR="00AF43A6" w:rsidRPr="00E62E90">
          <w:rPr>
            <w:rStyle w:val="Hyperlink"/>
            <w:rFonts w:ascii="Calibri" w:eastAsia="Times New Roman" w:hAnsi="Calibri" w:cs="Calibri"/>
            <w:lang w:val="en-GB" w:eastAsia="en-GB"/>
          </w:rPr>
          <w:t>R</w:t>
        </w:r>
        <w:r w:rsidR="00740DFD" w:rsidRPr="00E62E90">
          <w:rPr>
            <w:rStyle w:val="Hyperlink"/>
            <w:rFonts w:ascii="Calibri" w:eastAsia="Times New Roman" w:hAnsi="Calibri" w:cs="Calibri"/>
            <w:lang w:val="en-GB" w:eastAsia="en-GB"/>
          </w:rPr>
          <w:t xml:space="preserve">inger </w:t>
        </w:r>
        <w:r w:rsidR="00AF43A6" w:rsidRPr="00E62E90">
          <w:rPr>
            <w:rStyle w:val="Hyperlink"/>
            <w:rFonts w:ascii="Calibri" w:eastAsia="Times New Roman" w:hAnsi="Calibri" w:cs="Calibri"/>
            <w:lang w:val="en-GB" w:eastAsia="en-GB"/>
          </w:rPr>
          <w:t>L</w:t>
        </w:r>
        <w:r w:rsidR="00740DFD" w:rsidRPr="00E62E90">
          <w:rPr>
            <w:rStyle w:val="Hyperlink"/>
            <w:rFonts w:ascii="Calibri" w:eastAsia="Times New Roman" w:hAnsi="Calibri" w:cs="Calibri"/>
            <w:lang w:val="en-GB" w:eastAsia="en-GB"/>
          </w:rPr>
          <w:t>actate</w:t>
        </w:r>
      </w:hyperlink>
      <w:r w:rsidR="1BFA499B" w:rsidRPr="00740DFD">
        <w:rPr>
          <w:rFonts w:ascii="Calibri" w:eastAsia="Times New Roman" w:hAnsi="Calibri" w:cs="Calibri"/>
          <w:lang w:val="en-GB" w:eastAsia="en-GB"/>
        </w:rPr>
        <w:t xml:space="preserve"> for </w:t>
      </w:r>
      <w:r w:rsidR="00C641EB">
        <w:rPr>
          <w:rFonts w:ascii="Calibri" w:eastAsia="Times New Roman" w:hAnsi="Calibri" w:cs="Calibri"/>
          <w:lang w:val="en-GB" w:eastAsia="en-GB"/>
        </w:rPr>
        <w:t>intravenous</w:t>
      </w:r>
      <w:r w:rsidR="00C641EB" w:rsidRPr="00740DFD">
        <w:rPr>
          <w:rFonts w:ascii="Calibri" w:eastAsia="Times New Roman" w:hAnsi="Calibri" w:cs="Calibri"/>
          <w:lang w:val="en-GB" w:eastAsia="en-GB"/>
        </w:rPr>
        <w:t xml:space="preserve"> </w:t>
      </w:r>
      <w:r w:rsidR="1BFA499B" w:rsidRPr="00740DFD">
        <w:rPr>
          <w:rFonts w:ascii="Calibri" w:eastAsia="Times New Roman" w:hAnsi="Calibri" w:cs="Calibri"/>
          <w:lang w:val="en-GB" w:eastAsia="en-GB"/>
        </w:rPr>
        <w:t>rehydration of severely sick patients</w:t>
      </w:r>
      <w:r w:rsidR="00E9671C" w:rsidRPr="00AF43A6">
        <w:rPr>
          <w:rFonts w:ascii="Calibri" w:eastAsia="Times New Roman" w:hAnsi="Calibri" w:cs="Calibri"/>
          <w:lang w:val="en-GB" w:eastAsia="en-GB"/>
        </w:rPr>
        <w:t xml:space="preserve">, </w:t>
      </w:r>
      <w:r w:rsidR="00740DFD" w:rsidRPr="00740DFD">
        <w:rPr>
          <w:rFonts w:ascii="Calibri" w:eastAsia="Times New Roman" w:hAnsi="Calibri" w:cs="Calibri"/>
          <w:lang w:val="en-GB" w:eastAsia="en-GB"/>
        </w:rPr>
        <w:t>and 80,000 doses of oral rehydration salts. MSF is also engaging in health promotion activities</w:t>
      </w:r>
      <w:r w:rsidR="00513AB9">
        <w:rPr>
          <w:rFonts w:ascii="Calibri" w:eastAsia="Times New Roman" w:hAnsi="Calibri" w:cs="Calibri"/>
          <w:lang w:val="en-GB" w:eastAsia="en-GB"/>
        </w:rPr>
        <w:t>, including</w:t>
      </w:r>
      <w:r w:rsidR="002FF17B" w:rsidRPr="00740DFD">
        <w:rPr>
          <w:rFonts w:ascii="Calibri" w:eastAsia="Times New Roman" w:hAnsi="Calibri" w:cs="Calibri"/>
          <w:lang w:val="en-GB" w:eastAsia="en-GB"/>
        </w:rPr>
        <w:t xml:space="preserve"> the</w:t>
      </w:r>
      <w:r w:rsidR="00740DFD" w:rsidRPr="00740DFD">
        <w:rPr>
          <w:rFonts w:ascii="Calibri" w:eastAsia="Times New Roman" w:hAnsi="Calibri" w:cs="Calibri"/>
          <w:lang w:val="en-GB" w:eastAsia="en-GB"/>
        </w:rPr>
        <w:t xml:space="preserve"> dissemination of prevention and response messages on the radio in local languages and production of awareness raising material</w:t>
      </w:r>
      <w:r w:rsidR="00AF43A6">
        <w:rPr>
          <w:rFonts w:ascii="Calibri" w:eastAsia="Times New Roman" w:hAnsi="Calibri" w:cs="Calibri"/>
          <w:lang w:val="en-GB" w:eastAsia="en-GB"/>
        </w:rPr>
        <w:t>s</w:t>
      </w:r>
      <w:r w:rsidR="00013EC9">
        <w:rPr>
          <w:rFonts w:ascii="Calibri" w:eastAsia="Times New Roman" w:hAnsi="Calibri" w:cs="Calibri"/>
          <w:lang w:val="en-GB" w:eastAsia="en-GB"/>
        </w:rPr>
        <w:t xml:space="preserve">. In total, </w:t>
      </w:r>
      <w:r w:rsidR="72392C57">
        <w:rPr>
          <w:rFonts w:ascii="Calibri" w:eastAsia="Times New Roman" w:hAnsi="Calibri" w:cs="Calibri"/>
          <w:lang w:val="en-GB" w:eastAsia="en-GB"/>
        </w:rPr>
        <w:t xml:space="preserve">some 11,000 </w:t>
      </w:r>
      <w:r w:rsidR="00AF43A6">
        <w:rPr>
          <w:rFonts w:ascii="Calibri" w:eastAsia="Times New Roman" w:hAnsi="Calibri" w:cs="Calibri"/>
          <w:lang w:val="en-GB" w:eastAsia="en-GB"/>
        </w:rPr>
        <w:t>flyers</w:t>
      </w:r>
      <w:r w:rsidR="0FAC5200">
        <w:rPr>
          <w:rFonts w:ascii="Calibri" w:eastAsia="Times New Roman" w:hAnsi="Calibri" w:cs="Calibri"/>
          <w:lang w:val="en-GB" w:eastAsia="en-GB"/>
        </w:rPr>
        <w:t xml:space="preserve"> and posters</w:t>
      </w:r>
      <w:r w:rsidR="00AF43A6">
        <w:rPr>
          <w:rFonts w:ascii="Calibri" w:eastAsia="Times New Roman" w:hAnsi="Calibri" w:cs="Calibri"/>
          <w:lang w:val="en-GB" w:eastAsia="en-GB"/>
        </w:rPr>
        <w:t xml:space="preserve"> </w:t>
      </w:r>
      <w:r w:rsidR="00D45D2F">
        <w:rPr>
          <w:rFonts w:ascii="Calibri" w:eastAsia="Times New Roman" w:hAnsi="Calibri" w:cs="Calibri"/>
          <w:lang w:val="en-GB" w:eastAsia="en-GB"/>
        </w:rPr>
        <w:t>being</w:t>
      </w:r>
      <w:r w:rsidR="00AF43A6">
        <w:rPr>
          <w:rFonts w:ascii="Calibri" w:eastAsia="Times New Roman" w:hAnsi="Calibri" w:cs="Calibri"/>
          <w:lang w:val="en-GB" w:eastAsia="en-GB"/>
        </w:rPr>
        <w:t xml:space="preserve"> distributed across the city</w:t>
      </w:r>
      <w:r w:rsidR="00740DFD" w:rsidRPr="00740DFD">
        <w:rPr>
          <w:rFonts w:ascii="Calibri" w:eastAsia="Times New Roman" w:hAnsi="Calibri" w:cs="Calibri"/>
          <w:lang w:val="en-GB" w:eastAsia="en-GB"/>
        </w:rPr>
        <w:t xml:space="preserve">. </w:t>
      </w:r>
    </w:p>
    <w:p w14:paraId="41C8F396" w14:textId="77777777" w:rsidR="00E2615F" w:rsidRPr="00AF43A6" w:rsidRDefault="00E2615F" w:rsidP="00740DFD">
      <w:pPr>
        <w:spacing w:after="0" w:line="240" w:lineRule="auto"/>
        <w:jc w:val="both"/>
        <w:textAlignment w:val="baseline"/>
        <w:rPr>
          <w:rFonts w:ascii="Calibri" w:eastAsia="Times New Roman" w:hAnsi="Calibri" w:cs="Calibri"/>
          <w:lang w:val="en-GB" w:eastAsia="en-GB"/>
        </w:rPr>
      </w:pPr>
    </w:p>
    <w:p w14:paraId="72A3D3EC" w14:textId="5AB15B51" w:rsidR="00E9671C" w:rsidRDefault="00EC71F6" w:rsidP="00740DFD">
      <w:pPr>
        <w:spacing w:after="0" w:line="240" w:lineRule="auto"/>
        <w:jc w:val="both"/>
        <w:textAlignment w:val="baseline"/>
        <w:rPr>
          <w:rFonts w:ascii="Calibri" w:eastAsia="Times New Roman" w:hAnsi="Calibri" w:cs="Calibri"/>
          <w:lang w:val="en-GB" w:eastAsia="en-GB"/>
        </w:rPr>
      </w:pPr>
      <w:r w:rsidRPr="00EC71F6">
        <w:rPr>
          <w:rFonts w:ascii="Calibri" w:eastAsia="Times New Roman" w:hAnsi="Calibri" w:cs="Calibri"/>
          <w:lang w:val="en-GB" w:eastAsia="en-GB"/>
        </w:rPr>
        <w:t xml:space="preserve">The main challenges in the response to </w:t>
      </w:r>
      <w:r w:rsidR="00C641EB">
        <w:rPr>
          <w:rFonts w:ascii="Calibri" w:eastAsia="Times New Roman" w:hAnsi="Calibri" w:cs="Calibri"/>
          <w:lang w:val="en-GB" w:eastAsia="en-GB"/>
        </w:rPr>
        <w:t>cholera</w:t>
      </w:r>
      <w:r w:rsidRPr="00EC71F6">
        <w:rPr>
          <w:rFonts w:ascii="Calibri" w:eastAsia="Times New Roman" w:hAnsi="Calibri" w:cs="Calibri"/>
          <w:lang w:val="en-GB" w:eastAsia="en-GB"/>
        </w:rPr>
        <w:t xml:space="preserve"> in Zambézia are related to </w:t>
      </w:r>
      <w:r>
        <w:rPr>
          <w:rFonts w:ascii="Calibri" w:eastAsia="Times New Roman" w:hAnsi="Calibri" w:cs="Calibri"/>
          <w:lang w:val="en-GB" w:eastAsia="en-GB"/>
        </w:rPr>
        <w:t xml:space="preserve">access to clean </w:t>
      </w:r>
      <w:r w:rsidRPr="00EC71F6">
        <w:rPr>
          <w:rFonts w:ascii="Calibri" w:eastAsia="Times New Roman" w:hAnsi="Calibri" w:cs="Calibri"/>
          <w:lang w:val="en-GB" w:eastAsia="en-GB"/>
        </w:rPr>
        <w:t xml:space="preserve">water, hygiene, and sanitation. By the end of March, there was still no running water in Quelimane, a city of around 420,000 people - which causes significant constraints in catering for basic needs, including hygiene. There is an urgent need to assess and treat water sources in Quelimane, considering water is one of the main </w:t>
      </w:r>
      <w:r w:rsidRPr="00EC71F6">
        <w:rPr>
          <w:rFonts w:ascii="Calibri" w:eastAsia="Times New Roman" w:hAnsi="Calibri" w:cs="Calibri"/>
          <w:lang w:val="en-GB" w:eastAsia="en-GB"/>
        </w:rPr>
        <w:lastRenderedPageBreak/>
        <w:t>sources of contamination. Restoring water services should be complemented with strong community engagement activities to raise awareness on the importance of treating water to prevent cholera.</w:t>
      </w:r>
    </w:p>
    <w:p w14:paraId="1498D36E" w14:textId="77777777" w:rsidR="00C641EB" w:rsidRDefault="00C641EB" w:rsidP="00740DFD">
      <w:pPr>
        <w:spacing w:after="0" w:line="240" w:lineRule="auto"/>
        <w:jc w:val="both"/>
        <w:textAlignment w:val="baseline"/>
        <w:rPr>
          <w:rFonts w:ascii="Calibri" w:eastAsia="Times New Roman" w:hAnsi="Calibri" w:cs="Calibri"/>
          <w:lang w:val="en-GB" w:eastAsia="en-GB"/>
        </w:rPr>
      </w:pPr>
    </w:p>
    <w:p w14:paraId="64344157" w14:textId="1B02A3A6" w:rsidR="0050400E" w:rsidRPr="00B51A21" w:rsidRDefault="0050400E" w:rsidP="0050400E">
      <w:pPr>
        <w:spacing w:after="0" w:line="240" w:lineRule="auto"/>
        <w:jc w:val="both"/>
        <w:textAlignment w:val="baseline"/>
        <w:rPr>
          <w:rFonts w:ascii="Calibri" w:eastAsia="Times New Roman" w:hAnsi="Calibri" w:cs="Calibri"/>
          <w:lang w:val="en-GB" w:eastAsia="en-GB"/>
        </w:rPr>
      </w:pPr>
      <w:bookmarkStart w:id="5" w:name="_Hlk131420886"/>
      <w:r w:rsidRPr="00B64D30">
        <w:rPr>
          <w:rFonts w:ascii="Calibri" w:eastAsia="Times New Roman" w:hAnsi="Calibri" w:cs="Calibri"/>
          <w:lang w:val="en-GB" w:eastAsia="en-GB"/>
        </w:rPr>
        <w:t>On 30 March, provincial authorities launched a cholera vaccination campaign targeting over 410,000 people in Zambézia</w:t>
      </w:r>
      <w:r>
        <w:rPr>
          <w:rFonts w:ascii="Calibri" w:eastAsia="Times New Roman" w:hAnsi="Calibri" w:cs="Calibri"/>
          <w:lang w:val="en-GB" w:eastAsia="en-GB"/>
        </w:rPr>
        <w:t>.</w:t>
      </w:r>
      <w:r w:rsidRPr="00740DFD">
        <w:rPr>
          <w:rFonts w:ascii="Calibri" w:eastAsia="Times New Roman" w:hAnsi="Calibri" w:cs="Calibri"/>
          <w:lang w:val="en-GB" w:eastAsia="en-GB"/>
        </w:rPr>
        <w:t xml:space="preserve"> </w:t>
      </w:r>
      <w:r>
        <w:rPr>
          <w:rFonts w:ascii="Calibri" w:eastAsia="Times New Roman" w:hAnsi="Calibri" w:cs="Calibri"/>
          <w:lang w:val="en-GB" w:eastAsia="en-GB"/>
        </w:rPr>
        <w:t xml:space="preserve">In total, the Ministry of </w:t>
      </w:r>
      <w:r w:rsidR="00EC71F6">
        <w:rPr>
          <w:rFonts w:ascii="Calibri" w:eastAsia="Times New Roman" w:hAnsi="Calibri" w:cs="Calibri"/>
          <w:lang w:val="en-GB" w:eastAsia="en-GB"/>
        </w:rPr>
        <w:t>health</w:t>
      </w:r>
      <w:r>
        <w:rPr>
          <w:rFonts w:ascii="Calibri" w:eastAsia="Times New Roman" w:hAnsi="Calibri" w:cs="Calibri"/>
          <w:lang w:val="en-GB" w:eastAsia="en-GB"/>
        </w:rPr>
        <w:t xml:space="preserve"> has </w:t>
      </w:r>
      <w:r w:rsidRPr="00B51A21">
        <w:rPr>
          <w:rFonts w:ascii="Calibri" w:eastAsia="Times New Roman" w:hAnsi="Calibri" w:cs="Calibri"/>
          <w:lang w:val="en-GB" w:eastAsia="en-GB"/>
        </w:rPr>
        <w:t>ord</w:t>
      </w:r>
      <w:r w:rsidR="00EC71F6">
        <w:rPr>
          <w:rFonts w:ascii="Calibri" w:eastAsia="Times New Roman" w:hAnsi="Calibri" w:cs="Calibri"/>
          <w:lang w:val="en-GB" w:eastAsia="en-GB"/>
        </w:rPr>
        <w:t>ered</w:t>
      </w:r>
      <w:r w:rsidRPr="00B51A21">
        <w:rPr>
          <w:rFonts w:ascii="Calibri" w:eastAsia="Times New Roman" w:hAnsi="Calibri" w:cs="Calibri"/>
          <w:lang w:val="en-GB" w:eastAsia="en-GB"/>
        </w:rPr>
        <w:t xml:space="preserve"> </w:t>
      </w:r>
      <w:r w:rsidR="00B51A21" w:rsidRPr="00B51A21">
        <w:rPr>
          <w:rFonts w:ascii="Calibri" w:eastAsia="Times New Roman" w:hAnsi="Calibri" w:cs="Calibri"/>
          <w:lang w:val="en-GB" w:eastAsia="en-GB"/>
        </w:rPr>
        <w:t>over two</w:t>
      </w:r>
      <w:r w:rsidRPr="00B51A21">
        <w:rPr>
          <w:rFonts w:ascii="Calibri" w:eastAsia="Times New Roman" w:hAnsi="Calibri" w:cs="Calibri"/>
          <w:lang w:val="en-GB" w:eastAsia="en-GB"/>
        </w:rPr>
        <w:t xml:space="preserve"> million cholera vaccines to be distributed across the country</w:t>
      </w:r>
      <w:r w:rsidR="00EC71F6">
        <w:rPr>
          <w:rFonts w:ascii="Calibri" w:eastAsia="Times New Roman" w:hAnsi="Calibri" w:cs="Calibri"/>
          <w:lang w:val="en-GB" w:eastAsia="en-GB"/>
        </w:rPr>
        <w:t xml:space="preserve"> in 2023</w:t>
      </w:r>
      <w:r w:rsidRPr="00B51A21">
        <w:rPr>
          <w:rFonts w:ascii="Calibri" w:eastAsia="Times New Roman" w:hAnsi="Calibri" w:cs="Calibri"/>
          <w:lang w:val="en-GB" w:eastAsia="en-GB"/>
        </w:rPr>
        <w:t xml:space="preserve">. </w:t>
      </w:r>
    </w:p>
    <w:bookmarkEnd w:id="5"/>
    <w:p w14:paraId="10404D48" w14:textId="77777777" w:rsidR="0050400E" w:rsidRDefault="0050400E" w:rsidP="0050400E">
      <w:pPr>
        <w:spacing w:after="0" w:line="240" w:lineRule="auto"/>
        <w:jc w:val="both"/>
        <w:textAlignment w:val="baseline"/>
        <w:rPr>
          <w:rFonts w:ascii="Calibri" w:eastAsia="Times New Roman" w:hAnsi="Calibri" w:cs="Calibri"/>
          <w:lang w:val="en-GB" w:eastAsia="en-GB"/>
        </w:rPr>
      </w:pPr>
    </w:p>
    <w:p w14:paraId="71B4E6B6" w14:textId="74B610FA" w:rsidR="00740DFD" w:rsidRPr="00740DFD" w:rsidRDefault="00A42501" w:rsidP="00740DFD">
      <w:pPr>
        <w:spacing w:after="0" w:line="240" w:lineRule="auto"/>
        <w:jc w:val="both"/>
        <w:textAlignment w:val="baseline"/>
        <w:rPr>
          <w:rFonts w:ascii="Segoe UI" w:eastAsia="Times New Roman" w:hAnsi="Segoe UI" w:cs="Segoe UI"/>
          <w:sz w:val="20"/>
          <w:szCs w:val="20"/>
          <w:lang w:val="en-GB" w:eastAsia="en-GB"/>
        </w:rPr>
      </w:pPr>
      <w:bookmarkStart w:id="6" w:name="_Hlk131419543"/>
      <w:r>
        <w:rPr>
          <w:rFonts w:ascii="Calibri" w:eastAsia="Times New Roman" w:hAnsi="Calibri" w:cs="Calibri"/>
          <w:lang w:val="en-GB" w:eastAsia="en-GB"/>
        </w:rPr>
        <w:t xml:space="preserve">From 14 September to 1 April, </w:t>
      </w:r>
      <w:r w:rsidR="0050400E" w:rsidRPr="00740DFD">
        <w:rPr>
          <w:rFonts w:ascii="Calibri" w:eastAsia="Times New Roman" w:hAnsi="Calibri" w:cs="Calibri"/>
          <w:lang w:val="en-GB" w:eastAsia="en-GB"/>
        </w:rPr>
        <w:t xml:space="preserve">there were </w:t>
      </w:r>
      <w:r>
        <w:rPr>
          <w:rFonts w:ascii="Calibri" w:eastAsia="Times New Roman" w:hAnsi="Calibri" w:cs="Calibri"/>
          <w:lang w:val="en-GB" w:eastAsia="en-GB"/>
        </w:rPr>
        <w:t>close to</w:t>
      </w:r>
      <w:r w:rsidR="0050400E" w:rsidRPr="00740DFD">
        <w:rPr>
          <w:rFonts w:ascii="Calibri" w:eastAsia="Times New Roman" w:hAnsi="Calibri" w:cs="Calibri"/>
          <w:lang w:val="en-GB" w:eastAsia="en-GB"/>
        </w:rPr>
        <w:t xml:space="preserve"> 2</w:t>
      </w:r>
      <w:r>
        <w:rPr>
          <w:rFonts w:ascii="Calibri" w:eastAsia="Times New Roman" w:hAnsi="Calibri" w:cs="Calibri"/>
          <w:lang w:val="en-GB" w:eastAsia="en-GB"/>
        </w:rPr>
        <w:t>2</w:t>
      </w:r>
      <w:r w:rsidR="0050400E" w:rsidRPr="00740DFD">
        <w:rPr>
          <w:rFonts w:ascii="Calibri" w:eastAsia="Times New Roman" w:hAnsi="Calibri" w:cs="Calibri"/>
          <w:lang w:val="en-GB" w:eastAsia="en-GB"/>
        </w:rPr>
        <w:t>,</w:t>
      </w:r>
      <w:r>
        <w:rPr>
          <w:rFonts w:ascii="Calibri" w:eastAsia="Times New Roman" w:hAnsi="Calibri" w:cs="Calibri"/>
          <w:lang w:val="en-GB" w:eastAsia="en-GB"/>
        </w:rPr>
        <w:t>5</w:t>
      </w:r>
      <w:r w:rsidR="0050400E" w:rsidRPr="00740DFD">
        <w:rPr>
          <w:rFonts w:ascii="Calibri" w:eastAsia="Times New Roman" w:hAnsi="Calibri" w:cs="Calibri"/>
          <w:lang w:val="en-GB" w:eastAsia="en-GB"/>
        </w:rPr>
        <w:t>00 cases in the country and 100 deaths according to the Ministry of Health.</w:t>
      </w:r>
      <w:r w:rsidR="0050400E">
        <w:rPr>
          <w:rFonts w:ascii="Calibri" w:eastAsia="Times New Roman" w:hAnsi="Calibri" w:cs="Calibri"/>
          <w:lang w:val="en-GB" w:eastAsia="en-GB"/>
        </w:rPr>
        <w:t xml:space="preserve"> </w:t>
      </w:r>
      <w:bookmarkStart w:id="7" w:name="_Hlk131420167"/>
      <w:r w:rsidR="00740DFD" w:rsidRPr="00740DFD">
        <w:rPr>
          <w:rFonts w:ascii="Calibri" w:eastAsia="Times New Roman" w:hAnsi="Calibri" w:cs="Calibri"/>
          <w:lang w:val="en-GB" w:eastAsia="en-GB"/>
        </w:rPr>
        <w:t xml:space="preserve">For the past months, MSF has been providing support to health services in responding and preventing </w:t>
      </w:r>
      <w:r w:rsidR="5EF5445F" w:rsidRPr="00740DFD">
        <w:rPr>
          <w:rFonts w:ascii="Calibri" w:eastAsia="Times New Roman" w:hAnsi="Calibri" w:cs="Calibri"/>
          <w:lang w:val="en-GB" w:eastAsia="en-GB"/>
        </w:rPr>
        <w:t>c</w:t>
      </w:r>
      <w:r w:rsidR="00740DFD" w:rsidRPr="00740DFD">
        <w:rPr>
          <w:rFonts w:ascii="Calibri" w:eastAsia="Times New Roman" w:hAnsi="Calibri" w:cs="Calibri"/>
          <w:lang w:val="en-GB" w:eastAsia="en-GB"/>
        </w:rPr>
        <w:t xml:space="preserve">holera in the provinces of Cabo Delgado, </w:t>
      </w:r>
      <w:r>
        <w:rPr>
          <w:rFonts w:ascii="Calibri" w:eastAsia="Times New Roman" w:hAnsi="Calibri" w:cs="Calibri"/>
          <w:lang w:val="en-GB" w:eastAsia="en-GB"/>
        </w:rPr>
        <w:t xml:space="preserve">Manica, </w:t>
      </w:r>
      <w:r w:rsidR="00740DFD" w:rsidRPr="00740DFD">
        <w:rPr>
          <w:rFonts w:ascii="Calibri" w:eastAsia="Times New Roman" w:hAnsi="Calibri" w:cs="Calibri"/>
          <w:lang w:val="en-GB" w:eastAsia="en-GB"/>
        </w:rPr>
        <w:t xml:space="preserve">Maputo, Nampula, </w:t>
      </w:r>
      <w:hyperlink r:id="rId11" w:history="1">
        <w:r w:rsidR="00740DFD" w:rsidRPr="00E62E90">
          <w:rPr>
            <w:rStyle w:val="Hyperlink"/>
            <w:rFonts w:ascii="Calibri" w:eastAsia="Times New Roman" w:hAnsi="Calibri" w:cs="Calibri"/>
            <w:lang w:val="en-GB" w:eastAsia="en-GB"/>
          </w:rPr>
          <w:t>Niassa</w:t>
        </w:r>
      </w:hyperlink>
      <w:r w:rsidR="00740DFD" w:rsidRPr="00740DFD">
        <w:rPr>
          <w:rFonts w:ascii="Calibri" w:eastAsia="Times New Roman" w:hAnsi="Calibri" w:cs="Calibri"/>
          <w:lang w:val="en-GB" w:eastAsia="en-GB"/>
        </w:rPr>
        <w:t xml:space="preserve">, </w:t>
      </w:r>
      <w:proofErr w:type="spellStart"/>
      <w:r w:rsidR="00740DFD" w:rsidRPr="00740DFD">
        <w:rPr>
          <w:rFonts w:ascii="Calibri" w:eastAsia="Times New Roman" w:hAnsi="Calibri" w:cs="Calibri"/>
          <w:lang w:val="en-GB" w:eastAsia="en-GB"/>
        </w:rPr>
        <w:t>Sofala</w:t>
      </w:r>
      <w:proofErr w:type="spellEnd"/>
      <w:r w:rsidR="00740DFD" w:rsidRPr="00740DFD">
        <w:rPr>
          <w:rFonts w:ascii="Calibri" w:eastAsia="Times New Roman" w:hAnsi="Calibri" w:cs="Calibri"/>
          <w:lang w:val="en-GB" w:eastAsia="en-GB"/>
        </w:rPr>
        <w:t xml:space="preserve">, </w:t>
      </w:r>
      <w:proofErr w:type="spellStart"/>
      <w:r w:rsidR="00740DFD" w:rsidRPr="00740DFD">
        <w:rPr>
          <w:rFonts w:ascii="Calibri" w:eastAsia="Times New Roman" w:hAnsi="Calibri" w:cs="Calibri"/>
          <w:lang w:val="en-GB" w:eastAsia="en-GB"/>
        </w:rPr>
        <w:t>Tete</w:t>
      </w:r>
      <w:proofErr w:type="spellEnd"/>
      <w:r w:rsidR="00740DFD" w:rsidRPr="00740DFD">
        <w:rPr>
          <w:rFonts w:ascii="Calibri" w:eastAsia="Times New Roman" w:hAnsi="Calibri" w:cs="Calibri"/>
          <w:lang w:val="en-GB" w:eastAsia="en-GB"/>
        </w:rPr>
        <w:t xml:space="preserve">, and Zambézia. </w:t>
      </w:r>
    </w:p>
    <w:bookmarkEnd w:id="0"/>
    <w:bookmarkEnd w:id="1"/>
    <w:bookmarkEnd w:id="4"/>
    <w:bookmarkEnd w:id="6"/>
    <w:bookmarkEnd w:id="7"/>
    <w:p w14:paraId="0D0B940D" w14:textId="77777777" w:rsidR="00E9671C" w:rsidRPr="00AF43A6" w:rsidRDefault="00E9671C" w:rsidP="00740DFD">
      <w:pPr>
        <w:spacing w:after="0" w:line="240" w:lineRule="auto"/>
        <w:jc w:val="both"/>
        <w:textAlignment w:val="baseline"/>
        <w:rPr>
          <w:rFonts w:ascii="Calibri" w:eastAsia="Times New Roman" w:hAnsi="Calibri" w:cs="Calibri"/>
          <w:lang w:val="en-GB" w:eastAsia="en-GB"/>
        </w:rPr>
      </w:pPr>
    </w:p>
    <w:p w14:paraId="0E27B00A" w14:textId="77777777" w:rsidR="00DC77CC" w:rsidRPr="00740DFD" w:rsidRDefault="00DC77CC" w:rsidP="00740DFD">
      <w:pPr>
        <w:spacing w:after="0" w:line="240" w:lineRule="auto"/>
        <w:jc w:val="both"/>
        <w:textAlignment w:val="baseline"/>
        <w:rPr>
          <w:rFonts w:ascii="Segoe UI" w:eastAsia="Times New Roman" w:hAnsi="Segoe UI" w:cs="Segoe UI"/>
          <w:sz w:val="18"/>
          <w:szCs w:val="18"/>
          <w:lang w:val="en-GB" w:eastAsia="en-GB"/>
        </w:rPr>
      </w:pPr>
      <w:bookmarkStart w:id="8" w:name="_GoBack"/>
      <w:bookmarkEnd w:id="8"/>
    </w:p>
    <w:sectPr w:rsidR="00DC77CC" w:rsidRPr="00740DFD" w:rsidSect="00740DFD">
      <w:pgSz w:w="12240" w:h="15840"/>
      <w:pgMar w:top="1440" w:right="1440" w:bottom="1440" w:left="1440" w:header="835" w:footer="360"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E86C4" w14:textId="77777777" w:rsidR="006E2B86" w:rsidRDefault="006E2B86" w:rsidP="00E2615F">
      <w:pPr>
        <w:spacing w:after="0" w:line="240" w:lineRule="auto"/>
      </w:pPr>
      <w:r>
        <w:separator/>
      </w:r>
    </w:p>
  </w:endnote>
  <w:endnote w:type="continuationSeparator" w:id="0">
    <w:p w14:paraId="607348B0" w14:textId="77777777" w:rsidR="006E2B86" w:rsidRDefault="006E2B86" w:rsidP="00E26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6CC8B" w14:textId="77777777" w:rsidR="006E2B86" w:rsidRDefault="006E2B86" w:rsidP="00E2615F">
      <w:pPr>
        <w:spacing w:after="0" w:line="240" w:lineRule="auto"/>
      </w:pPr>
      <w:r>
        <w:separator/>
      </w:r>
    </w:p>
  </w:footnote>
  <w:footnote w:type="continuationSeparator" w:id="0">
    <w:p w14:paraId="296F7D91" w14:textId="77777777" w:rsidR="006E2B86" w:rsidRDefault="006E2B86" w:rsidP="00E26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646A4"/>
    <w:multiLevelType w:val="multilevel"/>
    <w:tmpl w:val="AF5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8123D"/>
    <w:multiLevelType w:val="multilevel"/>
    <w:tmpl w:val="9F90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A65AC"/>
    <w:multiLevelType w:val="multilevel"/>
    <w:tmpl w:val="9068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A952DA"/>
    <w:multiLevelType w:val="multilevel"/>
    <w:tmpl w:val="99C8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246A36"/>
    <w:multiLevelType w:val="multilevel"/>
    <w:tmpl w:val="C760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B9592F"/>
    <w:multiLevelType w:val="multilevel"/>
    <w:tmpl w:val="4B8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FD"/>
    <w:rsid w:val="00013EC9"/>
    <w:rsid w:val="00017097"/>
    <w:rsid w:val="002658D6"/>
    <w:rsid w:val="002FF17B"/>
    <w:rsid w:val="004D645F"/>
    <w:rsid w:val="0050400E"/>
    <w:rsid w:val="00513AB9"/>
    <w:rsid w:val="00585945"/>
    <w:rsid w:val="006E2B86"/>
    <w:rsid w:val="00723088"/>
    <w:rsid w:val="00740DFD"/>
    <w:rsid w:val="00742D01"/>
    <w:rsid w:val="008171AF"/>
    <w:rsid w:val="00855D2A"/>
    <w:rsid w:val="0099136F"/>
    <w:rsid w:val="009C107C"/>
    <w:rsid w:val="00A17995"/>
    <w:rsid w:val="00A23A92"/>
    <w:rsid w:val="00A42501"/>
    <w:rsid w:val="00A471F1"/>
    <w:rsid w:val="00A90742"/>
    <w:rsid w:val="00AC2105"/>
    <w:rsid w:val="00AE2B07"/>
    <w:rsid w:val="00AF43A6"/>
    <w:rsid w:val="00B02348"/>
    <w:rsid w:val="00B51A21"/>
    <w:rsid w:val="00B64D30"/>
    <w:rsid w:val="00BCE627"/>
    <w:rsid w:val="00BD521A"/>
    <w:rsid w:val="00BF77E6"/>
    <w:rsid w:val="00C641EB"/>
    <w:rsid w:val="00D05271"/>
    <w:rsid w:val="00D45D2F"/>
    <w:rsid w:val="00D61E47"/>
    <w:rsid w:val="00DC77CC"/>
    <w:rsid w:val="00E2615F"/>
    <w:rsid w:val="00E412C2"/>
    <w:rsid w:val="00E62E90"/>
    <w:rsid w:val="00E6671A"/>
    <w:rsid w:val="00E9671C"/>
    <w:rsid w:val="00E97691"/>
    <w:rsid w:val="00EC71F6"/>
    <w:rsid w:val="00EE49EC"/>
    <w:rsid w:val="00EF209C"/>
    <w:rsid w:val="00F0629F"/>
    <w:rsid w:val="00F20203"/>
    <w:rsid w:val="00FC5F3B"/>
    <w:rsid w:val="01353560"/>
    <w:rsid w:val="01EA6615"/>
    <w:rsid w:val="02005BB1"/>
    <w:rsid w:val="02953ABE"/>
    <w:rsid w:val="0359901F"/>
    <w:rsid w:val="039E1920"/>
    <w:rsid w:val="03E7FFDA"/>
    <w:rsid w:val="03FE1580"/>
    <w:rsid w:val="059C5CB5"/>
    <w:rsid w:val="061255BD"/>
    <w:rsid w:val="073D6A4B"/>
    <w:rsid w:val="07CE232D"/>
    <w:rsid w:val="07D9F98E"/>
    <w:rsid w:val="07F7F46E"/>
    <w:rsid w:val="0975C9EF"/>
    <w:rsid w:val="0A126FE8"/>
    <w:rsid w:val="0C11B2AD"/>
    <w:rsid w:val="0C173585"/>
    <w:rsid w:val="0C5BD473"/>
    <w:rsid w:val="0C855AAB"/>
    <w:rsid w:val="0D1AE181"/>
    <w:rsid w:val="0E8585C5"/>
    <w:rsid w:val="0F49536F"/>
    <w:rsid w:val="0FAC5200"/>
    <w:rsid w:val="100848AA"/>
    <w:rsid w:val="10E523D0"/>
    <w:rsid w:val="10F58768"/>
    <w:rsid w:val="11A6BE42"/>
    <w:rsid w:val="130C42D5"/>
    <w:rsid w:val="14106F28"/>
    <w:rsid w:val="15560DC3"/>
    <w:rsid w:val="16C3A332"/>
    <w:rsid w:val="1764C8EC"/>
    <w:rsid w:val="184C929B"/>
    <w:rsid w:val="188DAE85"/>
    <w:rsid w:val="198B1D91"/>
    <w:rsid w:val="1B6D1A40"/>
    <w:rsid w:val="1BFA499B"/>
    <w:rsid w:val="1CA1B5D9"/>
    <w:rsid w:val="1EE63024"/>
    <w:rsid w:val="205262ED"/>
    <w:rsid w:val="20820085"/>
    <w:rsid w:val="21C94783"/>
    <w:rsid w:val="24FFFB9F"/>
    <w:rsid w:val="2579964F"/>
    <w:rsid w:val="26043030"/>
    <w:rsid w:val="275287DC"/>
    <w:rsid w:val="293D2ED7"/>
    <w:rsid w:val="2A1D273A"/>
    <w:rsid w:val="2AAEAAAF"/>
    <w:rsid w:val="2B2835F3"/>
    <w:rsid w:val="2C7371B4"/>
    <w:rsid w:val="2CB23A4E"/>
    <w:rsid w:val="2D1D8C26"/>
    <w:rsid w:val="2D2DB0C2"/>
    <w:rsid w:val="2D54C7FC"/>
    <w:rsid w:val="2DA3E37B"/>
    <w:rsid w:val="2F7D709F"/>
    <w:rsid w:val="304F5E5A"/>
    <w:rsid w:val="30BE5879"/>
    <w:rsid w:val="30E65D8A"/>
    <w:rsid w:val="312F0614"/>
    <w:rsid w:val="31EB2EBB"/>
    <w:rsid w:val="338EECA2"/>
    <w:rsid w:val="36C68D64"/>
    <w:rsid w:val="37F59C88"/>
    <w:rsid w:val="385A703F"/>
    <w:rsid w:val="38625DC5"/>
    <w:rsid w:val="386B5BC3"/>
    <w:rsid w:val="38E7E4D1"/>
    <w:rsid w:val="397BE2B8"/>
    <w:rsid w:val="3A741773"/>
    <w:rsid w:val="3A9CA584"/>
    <w:rsid w:val="3B19A12B"/>
    <w:rsid w:val="3B68F55F"/>
    <w:rsid w:val="3BD221C7"/>
    <w:rsid w:val="3C25D849"/>
    <w:rsid w:val="3DDAAB82"/>
    <w:rsid w:val="3E465E2D"/>
    <w:rsid w:val="3ED19F49"/>
    <w:rsid w:val="40245D24"/>
    <w:rsid w:val="41D2DB7B"/>
    <w:rsid w:val="422D01A9"/>
    <w:rsid w:val="44F933EE"/>
    <w:rsid w:val="450EBCAC"/>
    <w:rsid w:val="4538F347"/>
    <w:rsid w:val="456128E5"/>
    <w:rsid w:val="45DA3860"/>
    <w:rsid w:val="472CFF07"/>
    <w:rsid w:val="480011B9"/>
    <w:rsid w:val="48A6E2BB"/>
    <w:rsid w:val="49099115"/>
    <w:rsid w:val="4A510424"/>
    <w:rsid w:val="4A714817"/>
    <w:rsid w:val="4AA7D84A"/>
    <w:rsid w:val="4B5FCA52"/>
    <w:rsid w:val="4BB02251"/>
    <w:rsid w:val="4BC55B20"/>
    <w:rsid w:val="4C82CF61"/>
    <w:rsid w:val="4D0F2B7F"/>
    <w:rsid w:val="4D612B81"/>
    <w:rsid w:val="4D642E55"/>
    <w:rsid w:val="4D97A3FF"/>
    <w:rsid w:val="4E7C4651"/>
    <w:rsid w:val="4E8BF8F7"/>
    <w:rsid w:val="4F2378AC"/>
    <w:rsid w:val="518DCBA2"/>
    <w:rsid w:val="519B31BB"/>
    <w:rsid w:val="51AC1246"/>
    <w:rsid w:val="52349CA4"/>
    <w:rsid w:val="529D3AA8"/>
    <w:rsid w:val="52E435D5"/>
    <w:rsid w:val="52F9FE6B"/>
    <w:rsid w:val="53BDB182"/>
    <w:rsid w:val="54390B09"/>
    <w:rsid w:val="5488EFE5"/>
    <w:rsid w:val="548DE146"/>
    <w:rsid w:val="553A9CDD"/>
    <w:rsid w:val="559EB2B0"/>
    <w:rsid w:val="55D4DB6A"/>
    <w:rsid w:val="57C58208"/>
    <w:rsid w:val="57DEA0EB"/>
    <w:rsid w:val="58CAE155"/>
    <w:rsid w:val="58CEF851"/>
    <w:rsid w:val="5ACDEAE1"/>
    <w:rsid w:val="5B051050"/>
    <w:rsid w:val="5C58AEEE"/>
    <w:rsid w:val="5CB21B88"/>
    <w:rsid w:val="5CD07E49"/>
    <w:rsid w:val="5CD365B0"/>
    <w:rsid w:val="5D6E23D6"/>
    <w:rsid w:val="5EF5445F"/>
    <w:rsid w:val="603A561B"/>
    <w:rsid w:val="61D9FDD1"/>
    <w:rsid w:val="628068E2"/>
    <w:rsid w:val="6347AD53"/>
    <w:rsid w:val="638DF908"/>
    <w:rsid w:val="63EAF0AF"/>
    <w:rsid w:val="6460AFEA"/>
    <w:rsid w:val="64E37DB4"/>
    <w:rsid w:val="6501C458"/>
    <w:rsid w:val="65CCEAA9"/>
    <w:rsid w:val="66837890"/>
    <w:rsid w:val="6694BF05"/>
    <w:rsid w:val="66C599CA"/>
    <w:rsid w:val="67990FFC"/>
    <w:rsid w:val="684E43BA"/>
    <w:rsid w:val="689F3014"/>
    <w:rsid w:val="69B68935"/>
    <w:rsid w:val="6A062C31"/>
    <w:rsid w:val="6A9849A5"/>
    <w:rsid w:val="6B1B341A"/>
    <w:rsid w:val="6B5565B1"/>
    <w:rsid w:val="6BD295F3"/>
    <w:rsid w:val="6C6D5419"/>
    <w:rsid w:val="6CEE29F7"/>
    <w:rsid w:val="6D07BCB0"/>
    <w:rsid w:val="6D531591"/>
    <w:rsid w:val="6DC13CA9"/>
    <w:rsid w:val="6DDA6506"/>
    <w:rsid w:val="6E0D551C"/>
    <w:rsid w:val="6F5D0D0A"/>
    <w:rsid w:val="6F9982BE"/>
    <w:rsid w:val="7033B188"/>
    <w:rsid w:val="70D86ADB"/>
    <w:rsid w:val="718A759E"/>
    <w:rsid w:val="7196711F"/>
    <w:rsid w:val="72392C57"/>
    <w:rsid w:val="73E0ECB1"/>
    <w:rsid w:val="73EDE51E"/>
    <w:rsid w:val="74798E18"/>
    <w:rsid w:val="74C21660"/>
    <w:rsid w:val="759CB0F6"/>
    <w:rsid w:val="765DE6C1"/>
    <w:rsid w:val="767B0D16"/>
    <w:rsid w:val="771040F4"/>
    <w:rsid w:val="77681EEF"/>
    <w:rsid w:val="78BC009A"/>
    <w:rsid w:val="7B305733"/>
    <w:rsid w:val="7B92831B"/>
    <w:rsid w:val="7C61C43C"/>
    <w:rsid w:val="7CEA4E9A"/>
    <w:rsid w:val="7D80F317"/>
    <w:rsid w:val="7DFDF4DB"/>
    <w:rsid w:val="7E7DE542"/>
    <w:rsid w:val="7FA1D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C5D5"/>
  <w15:chartTrackingRefBased/>
  <w15:docId w15:val="{5CFE0C12-1787-4B50-B81A-8A77F22E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0DF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40DFD"/>
  </w:style>
  <w:style w:type="character" w:customStyle="1" w:styleId="eop">
    <w:name w:val="eop"/>
    <w:basedOn w:val="DefaultParagraphFont"/>
    <w:rsid w:val="00740DFD"/>
  </w:style>
  <w:style w:type="character" w:customStyle="1" w:styleId="superscript">
    <w:name w:val="superscript"/>
    <w:basedOn w:val="DefaultParagraphFont"/>
    <w:rsid w:val="00740DFD"/>
  </w:style>
  <w:style w:type="paragraph" w:styleId="FootnoteText">
    <w:name w:val="footnote text"/>
    <w:basedOn w:val="Normal"/>
    <w:link w:val="FootnoteTextChar"/>
    <w:uiPriority w:val="99"/>
    <w:semiHidden/>
    <w:unhideWhenUsed/>
    <w:rsid w:val="00E261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15F"/>
    <w:rPr>
      <w:sz w:val="20"/>
      <w:szCs w:val="20"/>
      <w:lang w:val="pt-BR"/>
    </w:rPr>
  </w:style>
  <w:style w:type="character" w:styleId="FootnoteReference">
    <w:name w:val="footnote reference"/>
    <w:basedOn w:val="DefaultParagraphFont"/>
    <w:uiPriority w:val="99"/>
    <w:semiHidden/>
    <w:unhideWhenUsed/>
    <w:rsid w:val="00E2615F"/>
    <w:rPr>
      <w:vertAlign w:val="superscript"/>
    </w:rPr>
  </w:style>
  <w:style w:type="character" w:styleId="Hyperlink">
    <w:name w:val="Hyperlink"/>
    <w:basedOn w:val="DefaultParagraphFont"/>
    <w:uiPriority w:val="99"/>
    <w:unhideWhenUsed/>
    <w:rsid w:val="00E2615F"/>
    <w:rPr>
      <w:color w:val="0563C1"/>
      <w:u w:val="single"/>
    </w:rPr>
  </w:style>
  <w:style w:type="paragraph" w:styleId="EndnoteText">
    <w:name w:val="endnote text"/>
    <w:basedOn w:val="Normal"/>
    <w:link w:val="EndnoteTextChar"/>
    <w:uiPriority w:val="99"/>
    <w:semiHidden/>
    <w:unhideWhenUsed/>
    <w:rsid w:val="00E261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615F"/>
    <w:rPr>
      <w:sz w:val="20"/>
      <w:szCs w:val="20"/>
      <w:lang w:val="pt-BR"/>
    </w:rPr>
  </w:style>
  <w:style w:type="character" w:styleId="EndnoteReference">
    <w:name w:val="endnote reference"/>
    <w:basedOn w:val="DefaultParagraphFont"/>
    <w:uiPriority w:val="99"/>
    <w:semiHidden/>
    <w:unhideWhenUsed/>
    <w:rsid w:val="00E2615F"/>
    <w:rPr>
      <w:vertAlign w:val="superscript"/>
    </w:rPr>
  </w:style>
  <w:style w:type="character" w:styleId="UnresolvedMention">
    <w:name w:val="Unresolved Mention"/>
    <w:basedOn w:val="DefaultParagraphFont"/>
    <w:uiPriority w:val="99"/>
    <w:semiHidden/>
    <w:unhideWhenUsed/>
    <w:rsid w:val="002658D6"/>
    <w:rPr>
      <w:color w:val="605E5C"/>
      <w:shd w:val="clear" w:color="auto" w:fill="E1DFDD"/>
    </w:rPr>
  </w:style>
  <w:style w:type="character" w:styleId="CommentReference">
    <w:name w:val="annotation reference"/>
    <w:basedOn w:val="DefaultParagraphFont"/>
    <w:uiPriority w:val="99"/>
    <w:semiHidden/>
    <w:unhideWhenUsed/>
    <w:rsid w:val="00DC77CC"/>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pt-BR"/>
    </w:rPr>
  </w:style>
  <w:style w:type="paragraph" w:styleId="BalloonText">
    <w:name w:val="Balloon Text"/>
    <w:basedOn w:val="Normal"/>
    <w:link w:val="BalloonTextChar"/>
    <w:uiPriority w:val="99"/>
    <w:semiHidden/>
    <w:unhideWhenUsed/>
    <w:rsid w:val="00D45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D2F"/>
    <w:rPr>
      <w:rFonts w:ascii="Segoe UI" w:hAnsi="Segoe UI" w:cs="Segoe UI"/>
      <w:sz w:val="18"/>
      <w:szCs w:val="18"/>
      <w:lang w:val="pt-BR"/>
    </w:rPr>
  </w:style>
  <w:style w:type="character" w:styleId="FollowedHyperlink">
    <w:name w:val="FollowedHyperlink"/>
    <w:basedOn w:val="DefaultParagraphFont"/>
    <w:uiPriority w:val="99"/>
    <w:semiHidden/>
    <w:unhideWhenUsed/>
    <w:rsid w:val="00B51A21"/>
    <w:rPr>
      <w:color w:val="954F72" w:themeColor="followedHyperlink"/>
      <w:u w:val="single"/>
    </w:rPr>
  </w:style>
  <w:style w:type="paragraph" w:styleId="Revision">
    <w:name w:val="Revision"/>
    <w:hidden/>
    <w:uiPriority w:val="99"/>
    <w:semiHidden/>
    <w:rsid w:val="00C641EB"/>
    <w:pPr>
      <w:spacing w:after="0" w:line="240" w:lineRule="auto"/>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28961">
      <w:bodyDiv w:val="1"/>
      <w:marLeft w:val="0"/>
      <w:marRight w:val="0"/>
      <w:marTop w:val="0"/>
      <w:marBottom w:val="0"/>
      <w:divBdr>
        <w:top w:val="none" w:sz="0" w:space="0" w:color="auto"/>
        <w:left w:val="none" w:sz="0" w:space="0" w:color="auto"/>
        <w:bottom w:val="none" w:sz="0" w:space="0" w:color="auto"/>
        <w:right w:val="none" w:sz="0" w:space="0" w:color="auto"/>
      </w:divBdr>
      <w:divsChild>
        <w:div w:id="841432957">
          <w:marLeft w:val="0"/>
          <w:marRight w:val="0"/>
          <w:marTop w:val="0"/>
          <w:marBottom w:val="0"/>
          <w:divBdr>
            <w:top w:val="none" w:sz="0" w:space="0" w:color="auto"/>
            <w:left w:val="none" w:sz="0" w:space="0" w:color="auto"/>
            <w:bottom w:val="none" w:sz="0" w:space="0" w:color="auto"/>
            <w:right w:val="none" w:sz="0" w:space="0" w:color="auto"/>
          </w:divBdr>
        </w:div>
        <w:div w:id="1032917689">
          <w:marLeft w:val="0"/>
          <w:marRight w:val="0"/>
          <w:marTop w:val="0"/>
          <w:marBottom w:val="0"/>
          <w:divBdr>
            <w:top w:val="none" w:sz="0" w:space="0" w:color="auto"/>
            <w:left w:val="none" w:sz="0" w:space="0" w:color="auto"/>
            <w:bottom w:val="none" w:sz="0" w:space="0" w:color="auto"/>
            <w:right w:val="none" w:sz="0" w:space="0" w:color="auto"/>
          </w:divBdr>
        </w:div>
        <w:div w:id="1302806705">
          <w:marLeft w:val="0"/>
          <w:marRight w:val="0"/>
          <w:marTop w:val="0"/>
          <w:marBottom w:val="0"/>
          <w:divBdr>
            <w:top w:val="none" w:sz="0" w:space="0" w:color="auto"/>
            <w:left w:val="none" w:sz="0" w:space="0" w:color="auto"/>
            <w:bottom w:val="none" w:sz="0" w:space="0" w:color="auto"/>
            <w:right w:val="none" w:sz="0" w:space="0" w:color="auto"/>
          </w:divBdr>
        </w:div>
        <w:div w:id="1463039839">
          <w:marLeft w:val="0"/>
          <w:marRight w:val="0"/>
          <w:marTop w:val="0"/>
          <w:marBottom w:val="0"/>
          <w:divBdr>
            <w:top w:val="none" w:sz="0" w:space="0" w:color="auto"/>
            <w:left w:val="none" w:sz="0" w:space="0" w:color="auto"/>
            <w:bottom w:val="none" w:sz="0" w:space="0" w:color="auto"/>
            <w:right w:val="none" w:sz="0" w:space="0" w:color="auto"/>
          </w:divBdr>
        </w:div>
        <w:div w:id="1175917707">
          <w:marLeft w:val="0"/>
          <w:marRight w:val="0"/>
          <w:marTop w:val="0"/>
          <w:marBottom w:val="0"/>
          <w:divBdr>
            <w:top w:val="none" w:sz="0" w:space="0" w:color="auto"/>
            <w:left w:val="none" w:sz="0" w:space="0" w:color="auto"/>
            <w:bottom w:val="none" w:sz="0" w:space="0" w:color="auto"/>
            <w:right w:val="none" w:sz="0" w:space="0" w:color="auto"/>
          </w:divBdr>
        </w:div>
        <w:div w:id="678193323">
          <w:marLeft w:val="0"/>
          <w:marRight w:val="0"/>
          <w:marTop w:val="0"/>
          <w:marBottom w:val="0"/>
          <w:divBdr>
            <w:top w:val="none" w:sz="0" w:space="0" w:color="auto"/>
            <w:left w:val="none" w:sz="0" w:space="0" w:color="auto"/>
            <w:bottom w:val="none" w:sz="0" w:space="0" w:color="auto"/>
            <w:right w:val="none" w:sz="0" w:space="0" w:color="auto"/>
          </w:divBdr>
        </w:div>
        <w:div w:id="127552424">
          <w:marLeft w:val="0"/>
          <w:marRight w:val="0"/>
          <w:marTop w:val="0"/>
          <w:marBottom w:val="0"/>
          <w:divBdr>
            <w:top w:val="none" w:sz="0" w:space="0" w:color="auto"/>
            <w:left w:val="none" w:sz="0" w:space="0" w:color="auto"/>
            <w:bottom w:val="none" w:sz="0" w:space="0" w:color="auto"/>
            <w:right w:val="none" w:sz="0" w:space="0" w:color="auto"/>
          </w:divBdr>
        </w:div>
      </w:divsChild>
    </w:div>
    <w:div w:id="1423524335">
      <w:bodyDiv w:val="1"/>
      <w:marLeft w:val="0"/>
      <w:marRight w:val="0"/>
      <w:marTop w:val="0"/>
      <w:marBottom w:val="0"/>
      <w:divBdr>
        <w:top w:val="none" w:sz="0" w:space="0" w:color="auto"/>
        <w:left w:val="none" w:sz="0" w:space="0" w:color="auto"/>
        <w:bottom w:val="none" w:sz="0" w:space="0" w:color="auto"/>
        <w:right w:val="none" w:sz="0" w:space="0" w:color="auto"/>
      </w:divBdr>
      <w:divsChild>
        <w:div w:id="15926824">
          <w:marLeft w:val="0"/>
          <w:marRight w:val="0"/>
          <w:marTop w:val="0"/>
          <w:marBottom w:val="0"/>
          <w:divBdr>
            <w:top w:val="none" w:sz="0" w:space="0" w:color="auto"/>
            <w:left w:val="none" w:sz="0" w:space="0" w:color="auto"/>
            <w:bottom w:val="none" w:sz="0" w:space="0" w:color="auto"/>
            <w:right w:val="none" w:sz="0" w:space="0" w:color="auto"/>
          </w:divBdr>
        </w:div>
        <w:div w:id="976959091">
          <w:marLeft w:val="0"/>
          <w:marRight w:val="0"/>
          <w:marTop w:val="0"/>
          <w:marBottom w:val="0"/>
          <w:divBdr>
            <w:top w:val="none" w:sz="0" w:space="0" w:color="auto"/>
            <w:left w:val="none" w:sz="0" w:space="0" w:color="auto"/>
            <w:bottom w:val="none" w:sz="0" w:space="0" w:color="auto"/>
            <w:right w:val="none" w:sz="0" w:space="0" w:color="auto"/>
          </w:divBdr>
        </w:div>
        <w:div w:id="160701369">
          <w:marLeft w:val="0"/>
          <w:marRight w:val="0"/>
          <w:marTop w:val="0"/>
          <w:marBottom w:val="0"/>
          <w:divBdr>
            <w:top w:val="none" w:sz="0" w:space="0" w:color="auto"/>
            <w:left w:val="none" w:sz="0" w:space="0" w:color="auto"/>
            <w:bottom w:val="none" w:sz="0" w:space="0" w:color="auto"/>
            <w:right w:val="none" w:sz="0" w:space="0" w:color="auto"/>
          </w:divBdr>
        </w:div>
        <w:div w:id="516040589">
          <w:marLeft w:val="0"/>
          <w:marRight w:val="0"/>
          <w:marTop w:val="0"/>
          <w:marBottom w:val="0"/>
          <w:divBdr>
            <w:top w:val="none" w:sz="0" w:space="0" w:color="auto"/>
            <w:left w:val="none" w:sz="0" w:space="0" w:color="auto"/>
            <w:bottom w:val="none" w:sz="0" w:space="0" w:color="auto"/>
            <w:right w:val="none" w:sz="0" w:space="0" w:color="auto"/>
          </w:divBdr>
        </w:div>
        <w:div w:id="1500583067">
          <w:marLeft w:val="0"/>
          <w:marRight w:val="0"/>
          <w:marTop w:val="0"/>
          <w:marBottom w:val="0"/>
          <w:divBdr>
            <w:top w:val="none" w:sz="0" w:space="0" w:color="auto"/>
            <w:left w:val="none" w:sz="0" w:space="0" w:color="auto"/>
            <w:bottom w:val="none" w:sz="0" w:space="0" w:color="auto"/>
            <w:right w:val="none" w:sz="0" w:space="0" w:color="auto"/>
          </w:divBdr>
        </w:div>
        <w:div w:id="357900952">
          <w:marLeft w:val="0"/>
          <w:marRight w:val="0"/>
          <w:marTop w:val="0"/>
          <w:marBottom w:val="0"/>
          <w:divBdr>
            <w:top w:val="none" w:sz="0" w:space="0" w:color="auto"/>
            <w:left w:val="none" w:sz="0" w:space="0" w:color="auto"/>
            <w:bottom w:val="none" w:sz="0" w:space="0" w:color="auto"/>
            <w:right w:val="none" w:sz="0" w:space="0" w:color="auto"/>
          </w:divBdr>
        </w:div>
        <w:div w:id="2078546621">
          <w:marLeft w:val="0"/>
          <w:marRight w:val="0"/>
          <w:marTop w:val="0"/>
          <w:marBottom w:val="0"/>
          <w:divBdr>
            <w:top w:val="none" w:sz="0" w:space="0" w:color="auto"/>
            <w:left w:val="none" w:sz="0" w:space="0" w:color="auto"/>
            <w:bottom w:val="none" w:sz="0" w:space="0" w:color="auto"/>
            <w:right w:val="none" w:sz="0" w:space="0" w:color="auto"/>
          </w:divBdr>
        </w:div>
        <w:div w:id="1231581219">
          <w:marLeft w:val="0"/>
          <w:marRight w:val="0"/>
          <w:marTop w:val="0"/>
          <w:marBottom w:val="0"/>
          <w:divBdr>
            <w:top w:val="none" w:sz="0" w:space="0" w:color="auto"/>
            <w:left w:val="none" w:sz="0" w:space="0" w:color="auto"/>
            <w:bottom w:val="none" w:sz="0" w:space="0" w:color="auto"/>
            <w:right w:val="none" w:sz="0" w:space="0" w:color="auto"/>
          </w:divBdr>
        </w:div>
        <w:div w:id="823201146">
          <w:marLeft w:val="0"/>
          <w:marRight w:val="0"/>
          <w:marTop w:val="0"/>
          <w:marBottom w:val="0"/>
          <w:divBdr>
            <w:top w:val="none" w:sz="0" w:space="0" w:color="auto"/>
            <w:left w:val="none" w:sz="0" w:space="0" w:color="auto"/>
            <w:bottom w:val="none" w:sz="0" w:space="0" w:color="auto"/>
            <w:right w:val="none" w:sz="0" w:space="0" w:color="auto"/>
          </w:divBdr>
        </w:div>
        <w:div w:id="276645293">
          <w:marLeft w:val="0"/>
          <w:marRight w:val="0"/>
          <w:marTop w:val="0"/>
          <w:marBottom w:val="0"/>
          <w:divBdr>
            <w:top w:val="none" w:sz="0" w:space="0" w:color="auto"/>
            <w:left w:val="none" w:sz="0" w:space="0" w:color="auto"/>
            <w:bottom w:val="none" w:sz="0" w:space="0" w:color="auto"/>
            <w:right w:val="none" w:sz="0" w:space="0" w:color="auto"/>
          </w:divBdr>
        </w:div>
        <w:div w:id="40869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guidelines.msf.org/en/viewport/CHOL/english/6-1-cholera-treatment-centres-ctc-2529694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liefweb.int/report/mozambique/mozambique-severe-tropical-storm-freddy-floods-and-cholera-flash-update-no-12-28-march-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f.ie/article/mozambique-msf-ends-response-niassa-cholera-cases-decrease" TargetMode="External"/><Relationship Id="rId5" Type="http://schemas.openxmlformats.org/officeDocument/2006/relationships/footnotes" Target="footnotes.xml"/><Relationship Id="rId10" Type="http://schemas.openxmlformats.org/officeDocument/2006/relationships/hyperlink" Target="https://medicalguidelines.msf.org/en/viewport/EssDr/english/ringer-lactate-16687689.html" TargetMode="External"/><Relationship Id="rId4" Type="http://schemas.openxmlformats.org/officeDocument/2006/relationships/webSettings" Target="webSettings.xml"/><Relationship Id="rId9" Type="http://schemas.openxmlformats.org/officeDocument/2006/relationships/hyperlink" Target="https://medicalguidelines.msf.org/en/viewport/CHOL/english/6-2-cholera-treatment-units-ctu-252969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MSFuser</dc:creator>
  <cp:keywords/>
  <dc:description/>
  <cp:lastModifiedBy>MSFuser</cp:lastModifiedBy>
  <cp:revision>2</cp:revision>
  <dcterms:created xsi:type="dcterms:W3CDTF">2023-04-03T12:25:00Z</dcterms:created>
  <dcterms:modified xsi:type="dcterms:W3CDTF">2023-04-03T12:25:00Z</dcterms:modified>
</cp:coreProperties>
</file>